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56" w:rsidRPr="007C3256" w:rsidRDefault="007C3256" w:rsidP="00E8637C">
      <w:pPr>
        <w:jc w:val="right"/>
        <w:rPr>
          <w:rFonts w:cs="Arial"/>
          <w:b/>
          <w:sz w:val="28"/>
          <w:szCs w:val="28"/>
        </w:rPr>
      </w:pPr>
      <w:r w:rsidRPr="00557208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54480" cy="623347"/>
            <wp:effectExtent l="0" t="0" r="7620" b="5715"/>
            <wp:wrapNone/>
            <wp:docPr id="1" name="Picture 1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6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256">
        <w:rPr>
          <w:rFonts w:cs="Arial"/>
          <w:b/>
          <w:sz w:val="28"/>
          <w:szCs w:val="28"/>
        </w:rPr>
        <w:t>ACKNOWLEDGMENT OF DOC 590.200</w:t>
      </w:r>
    </w:p>
    <w:p w:rsidR="007C3256" w:rsidRDefault="00321DE7" w:rsidP="00E8637C">
      <w:pPr>
        <w:jc w:val="right"/>
        <w:rPr>
          <w:rFonts w:cs="Arial"/>
          <w:b/>
          <w:caps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Marriages and State Registered</w:t>
      </w:r>
    </w:p>
    <w:p w:rsidR="00631CBE" w:rsidRPr="007C3256" w:rsidRDefault="007C3256" w:rsidP="00E8637C">
      <w:pPr>
        <w:jc w:val="right"/>
        <w:rPr>
          <w:rFonts w:cs="Arial"/>
          <w:b/>
          <w:caps/>
          <w:sz w:val="28"/>
          <w:szCs w:val="28"/>
        </w:rPr>
      </w:pPr>
      <w:r w:rsidRPr="007C3256">
        <w:rPr>
          <w:rFonts w:cs="Arial"/>
          <w:b/>
          <w:caps/>
          <w:sz w:val="28"/>
          <w:szCs w:val="28"/>
        </w:rPr>
        <w:t>Domestic Partnerships</w:t>
      </w:r>
      <w:r>
        <w:rPr>
          <w:rFonts w:cs="Arial"/>
          <w:b/>
          <w:caps/>
          <w:sz w:val="28"/>
          <w:szCs w:val="28"/>
        </w:rPr>
        <w:t xml:space="preserve"> IN PRISONS</w:t>
      </w:r>
    </w:p>
    <w:p w:rsidR="00627C8B" w:rsidRPr="00B038A9" w:rsidRDefault="00627C8B" w:rsidP="00E8637C"/>
    <w:p w:rsidR="00627C8B" w:rsidRPr="00B038A9" w:rsidRDefault="007C3256" w:rsidP="001A78F9">
      <w:pPr>
        <w:tabs>
          <w:tab w:val="right" w:pos="5580"/>
          <w:tab w:val="left" w:pos="6480"/>
          <w:tab w:val="right" w:pos="10800"/>
        </w:tabs>
      </w:pPr>
      <w:r w:rsidRPr="002E5A7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E5A70">
        <w:rPr>
          <w:u w:val="single"/>
        </w:rPr>
        <w:instrText xml:space="preserve"> FORMTEXT </w:instrText>
      </w:r>
      <w:r w:rsidRPr="002E5A70">
        <w:rPr>
          <w:u w:val="single"/>
        </w:rPr>
      </w:r>
      <w:r w:rsidRPr="002E5A70">
        <w:rPr>
          <w:u w:val="single"/>
        </w:rPr>
        <w:fldChar w:fldCharType="separate"/>
      </w:r>
      <w:bookmarkStart w:id="1" w:name="_GoBack"/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bookmarkEnd w:id="1"/>
      <w:r w:rsidRPr="002E5A70">
        <w:rPr>
          <w:u w:val="single"/>
        </w:rPr>
        <w:fldChar w:fldCharType="end"/>
      </w:r>
      <w:bookmarkEnd w:id="0"/>
      <w:r w:rsidR="001165FC">
        <w:rPr>
          <w:u w:val="single"/>
        </w:rPr>
        <w:tab/>
      </w:r>
      <w:r w:rsidRPr="00B038A9">
        <w:tab/>
      </w:r>
      <w:r w:rsidRPr="002E5A7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2E5A70">
        <w:rPr>
          <w:u w:val="single"/>
        </w:rPr>
        <w:instrText xml:space="preserve"> FORMTEXT </w:instrText>
      </w:r>
      <w:r w:rsidRPr="002E5A70">
        <w:rPr>
          <w:u w:val="single"/>
        </w:rPr>
      </w:r>
      <w:r w:rsidRPr="002E5A70">
        <w:rPr>
          <w:u w:val="single"/>
        </w:rPr>
        <w:fldChar w:fldCharType="separate"/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t> </w:t>
      </w:r>
      <w:r w:rsidRPr="002E5A70">
        <w:rPr>
          <w:u w:val="single"/>
        </w:rPr>
        <w:fldChar w:fldCharType="end"/>
      </w:r>
      <w:bookmarkEnd w:id="2"/>
      <w:r w:rsidR="001165FC">
        <w:rPr>
          <w:u w:val="single"/>
        </w:rPr>
        <w:tab/>
      </w:r>
    </w:p>
    <w:p w:rsidR="007C3256" w:rsidRPr="00B038A9" w:rsidRDefault="004D3CD9" w:rsidP="004D3CD9">
      <w:pPr>
        <w:tabs>
          <w:tab w:val="left" w:pos="6480"/>
        </w:tabs>
      </w:pPr>
      <w:r>
        <w:t>Name</w:t>
      </w:r>
      <w:r>
        <w:tab/>
      </w:r>
      <w:r w:rsidR="006F017A">
        <w:t>DOC number</w:t>
      </w:r>
    </w:p>
    <w:p w:rsidR="00631CBE" w:rsidRPr="00B038A9" w:rsidRDefault="00631CBE" w:rsidP="00BE7EBB"/>
    <w:p w:rsidR="00C304D8" w:rsidRDefault="007C3256" w:rsidP="00E8637C">
      <w:r w:rsidRPr="00B038A9">
        <w:t>We affirm that we have read and fully understand DOC 590.200 Marriages and State Registered Domestic Partnerships in Prisons, and followed the requir</w:t>
      </w:r>
      <w:r w:rsidR="00C304D8">
        <w:t>ements outlined in the policy.</w:t>
      </w:r>
    </w:p>
    <w:p w:rsidR="00C304D8" w:rsidRDefault="00C304D8" w:rsidP="00E8637C"/>
    <w:p w:rsidR="00631CBE" w:rsidRPr="00B038A9" w:rsidRDefault="007C3256" w:rsidP="00E8637C">
      <w:r w:rsidRPr="00B038A9">
        <w:t>We understand that if DOC 590.200 Marriages and State Registered Domestic Partnerships in Prisons is not fully adhere</w:t>
      </w:r>
      <w:r w:rsidR="001F01C8">
        <w:t>d</w:t>
      </w:r>
      <w:r w:rsidRPr="00B038A9">
        <w:t xml:space="preserve"> to, we will not be eligible to participate in programs and privileges that the Department offers for married individuals/state registered domestic partners (e.g., Extended Family Visits).</w:t>
      </w:r>
    </w:p>
    <w:p w:rsidR="00B4794C" w:rsidRPr="00B038A9" w:rsidRDefault="00B4794C" w:rsidP="00E8637C"/>
    <w:p w:rsidR="002D7C49" w:rsidRPr="00B038A9" w:rsidRDefault="002D7C49" w:rsidP="00E8637C">
      <w:pPr>
        <w:tabs>
          <w:tab w:val="right" w:pos="4320"/>
          <w:tab w:val="left" w:pos="4680"/>
          <w:tab w:val="right" w:pos="8640"/>
          <w:tab w:val="left" w:pos="9000"/>
          <w:tab w:val="right" w:pos="10800"/>
        </w:tabs>
      </w:pPr>
      <w:r w:rsidRPr="002B642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6421">
        <w:rPr>
          <w:u w:val="single"/>
        </w:rPr>
        <w:instrText xml:space="preserve"> FORMTEXT </w:instrText>
      </w:r>
      <w:r w:rsidRPr="002B6421">
        <w:rPr>
          <w:u w:val="single"/>
        </w:rPr>
      </w:r>
      <w:r w:rsidRPr="002B6421">
        <w:rPr>
          <w:u w:val="single"/>
        </w:rPr>
        <w:fldChar w:fldCharType="separate"/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fldChar w:fldCharType="end"/>
      </w:r>
      <w:r w:rsidR="006711E0">
        <w:rPr>
          <w:u w:val="single"/>
        </w:rPr>
        <w:tab/>
      </w:r>
      <w:r w:rsidRPr="00B038A9">
        <w:tab/>
      </w:r>
      <w:r w:rsidR="006711E0">
        <w:rPr>
          <w:u w:val="single"/>
        </w:rPr>
        <w:tab/>
      </w:r>
      <w:r w:rsidRPr="00B038A9">
        <w:tab/>
      </w:r>
      <w:r w:rsidRPr="00C96AF2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96AF2">
        <w:rPr>
          <w:u w:val="single"/>
        </w:rPr>
        <w:instrText xml:space="preserve"> FORMTEXT </w:instrText>
      </w:r>
      <w:r w:rsidRPr="00C96AF2">
        <w:rPr>
          <w:u w:val="single"/>
        </w:rPr>
      </w:r>
      <w:r w:rsidRPr="00C96AF2">
        <w:rPr>
          <w:u w:val="single"/>
        </w:rPr>
        <w:fldChar w:fldCharType="separate"/>
      </w:r>
      <w:r w:rsidRPr="00C96AF2">
        <w:rPr>
          <w:u w:val="single"/>
        </w:rPr>
        <w:t> </w:t>
      </w:r>
      <w:r w:rsidRPr="00C96AF2">
        <w:rPr>
          <w:u w:val="single"/>
        </w:rPr>
        <w:t> </w:t>
      </w:r>
      <w:r w:rsidRPr="00C96AF2">
        <w:rPr>
          <w:u w:val="single"/>
        </w:rPr>
        <w:t> </w:t>
      </w:r>
      <w:r w:rsidRPr="00C96AF2">
        <w:rPr>
          <w:u w:val="single"/>
        </w:rPr>
        <w:t> </w:t>
      </w:r>
      <w:r w:rsidRPr="00C96AF2">
        <w:rPr>
          <w:u w:val="single"/>
        </w:rPr>
        <w:t> </w:t>
      </w:r>
      <w:r w:rsidRPr="00C96AF2">
        <w:rPr>
          <w:u w:val="single"/>
        </w:rPr>
        <w:fldChar w:fldCharType="end"/>
      </w:r>
      <w:r w:rsidR="00C96AF2" w:rsidRPr="00C96AF2">
        <w:rPr>
          <w:u w:val="single"/>
        </w:rPr>
        <w:tab/>
      </w:r>
    </w:p>
    <w:p w:rsidR="002D7C49" w:rsidRDefault="002D7C49" w:rsidP="00665F67">
      <w:pPr>
        <w:tabs>
          <w:tab w:val="left" w:pos="4680"/>
          <w:tab w:val="left" w:pos="9000"/>
        </w:tabs>
      </w:pPr>
      <w:r w:rsidRPr="00B038A9">
        <w:t>Incarcerated individual</w:t>
      </w:r>
      <w:r w:rsidRPr="00B038A9">
        <w:tab/>
      </w:r>
      <w:r w:rsidR="00E8637C">
        <w:t>Signature</w:t>
      </w:r>
      <w:r w:rsidR="00665F67">
        <w:tab/>
      </w:r>
      <w:r w:rsidR="000A1A56" w:rsidRPr="00B038A9">
        <w:t>Date</w:t>
      </w:r>
    </w:p>
    <w:p w:rsidR="00CA062B" w:rsidRPr="00B038A9" w:rsidRDefault="00CA062B" w:rsidP="00E8637C">
      <w:pPr>
        <w:tabs>
          <w:tab w:val="left" w:pos="4680"/>
          <w:tab w:val="left" w:pos="8010"/>
        </w:tabs>
      </w:pPr>
    </w:p>
    <w:p w:rsidR="000A1A56" w:rsidRPr="006F0199" w:rsidRDefault="000A1A56" w:rsidP="00E8637C">
      <w:pPr>
        <w:tabs>
          <w:tab w:val="right" w:pos="4320"/>
          <w:tab w:val="left" w:pos="4680"/>
          <w:tab w:val="right" w:pos="8640"/>
          <w:tab w:val="left" w:pos="9000"/>
          <w:tab w:val="right" w:pos="10800"/>
        </w:tabs>
      </w:pPr>
      <w:r w:rsidRPr="002B642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B6421">
        <w:rPr>
          <w:u w:val="single"/>
        </w:rPr>
        <w:instrText xml:space="preserve"> FORMTEXT </w:instrText>
      </w:r>
      <w:r w:rsidRPr="002B6421">
        <w:rPr>
          <w:u w:val="single"/>
        </w:rPr>
      </w:r>
      <w:r w:rsidRPr="002B6421">
        <w:rPr>
          <w:u w:val="single"/>
        </w:rPr>
        <w:fldChar w:fldCharType="separate"/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t> </w:t>
      </w:r>
      <w:r w:rsidRPr="002B6421">
        <w:rPr>
          <w:u w:val="single"/>
        </w:rPr>
        <w:fldChar w:fldCharType="end"/>
      </w:r>
      <w:r w:rsidR="006F0199">
        <w:rPr>
          <w:u w:val="single"/>
        </w:rPr>
        <w:tab/>
      </w:r>
      <w:r w:rsidRPr="00B038A9">
        <w:tab/>
      </w:r>
      <w:r w:rsidR="006F0199">
        <w:rPr>
          <w:u w:val="single"/>
        </w:rPr>
        <w:tab/>
      </w:r>
      <w:r w:rsidR="006F0199">
        <w:tab/>
      </w:r>
      <w:r w:rsidR="006F0199" w:rsidRPr="006F0199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F0199" w:rsidRPr="006F0199">
        <w:rPr>
          <w:u w:val="single"/>
        </w:rPr>
        <w:instrText xml:space="preserve"> FORMTEXT </w:instrText>
      </w:r>
      <w:r w:rsidR="006F0199" w:rsidRPr="006F0199">
        <w:rPr>
          <w:u w:val="single"/>
        </w:rPr>
      </w:r>
      <w:r w:rsidR="006F0199" w:rsidRPr="006F0199">
        <w:rPr>
          <w:u w:val="single"/>
        </w:rPr>
        <w:fldChar w:fldCharType="separate"/>
      </w:r>
      <w:r w:rsidR="006F0199" w:rsidRPr="006F0199">
        <w:rPr>
          <w:noProof/>
          <w:u w:val="single"/>
        </w:rPr>
        <w:t> </w:t>
      </w:r>
      <w:r w:rsidR="006F0199" w:rsidRPr="006F0199">
        <w:rPr>
          <w:noProof/>
          <w:u w:val="single"/>
        </w:rPr>
        <w:t> </w:t>
      </w:r>
      <w:r w:rsidR="006F0199" w:rsidRPr="006F0199">
        <w:rPr>
          <w:noProof/>
          <w:u w:val="single"/>
        </w:rPr>
        <w:t> </w:t>
      </w:r>
      <w:r w:rsidR="006F0199" w:rsidRPr="006F0199">
        <w:rPr>
          <w:noProof/>
          <w:u w:val="single"/>
        </w:rPr>
        <w:t> </w:t>
      </w:r>
      <w:r w:rsidR="006F0199" w:rsidRPr="006F0199">
        <w:rPr>
          <w:noProof/>
          <w:u w:val="single"/>
        </w:rPr>
        <w:t> </w:t>
      </w:r>
      <w:r w:rsidR="006F0199" w:rsidRPr="006F0199">
        <w:rPr>
          <w:u w:val="single"/>
        </w:rPr>
        <w:fldChar w:fldCharType="end"/>
      </w:r>
      <w:bookmarkEnd w:id="3"/>
      <w:r w:rsidR="006F0199">
        <w:rPr>
          <w:u w:val="single"/>
        </w:rPr>
        <w:tab/>
      </w:r>
    </w:p>
    <w:p w:rsidR="0020153F" w:rsidRPr="00B038A9" w:rsidRDefault="000A1A56" w:rsidP="00E8637C">
      <w:pPr>
        <w:tabs>
          <w:tab w:val="left" w:pos="4680"/>
          <w:tab w:val="left" w:pos="9000"/>
        </w:tabs>
      </w:pPr>
      <w:r w:rsidRPr="00B038A9">
        <w:t>Intended spouse/</w:t>
      </w:r>
      <w:r w:rsidRPr="00B038A9">
        <w:tab/>
        <w:t>Signature</w:t>
      </w:r>
      <w:r w:rsidRPr="00B038A9">
        <w:tab/>
        <w:t>Date</w:t>
      </w:r>
    </w:p>
    <w:p w:rsidR="0095543E" w:rsidRDefault="00583924" w:rsidP="00E8637C">
      <w:r>
        <w:t>S</w:t>
      </w:r>
      <w:r w:rsidR="00267FE9">
        <w:t>tate R</w:t>
      </w:r>
      <w:r w:rsidR="0055067E" w:rsidRPr="00B038A9">
        <w:t xml:space="preserve">egistered </w:t>
      </w:r>
      <w:r w:rsidR="00267FE9">
        <w:t>D</w:t>
      </w:r>
      <w:r w:rsidR="0055067E" w:rsidRPr="00B038A9">
        <w:t xml:space="preserve">omestic </w:t>
      </w:r>
      <w:r w:rsidR="00267FE9">
        <w:t>P</w:t>
      </w:r>
      <w:r w:rsidR="0055067E" w:rsidRPr="00B038A9">
        <w:t>artner</w:t>
      </w:r>
    </w:p>
    <w:p w:rsidR="0055067E" w:rsidRDefault="0055067E" w:rsidP="00E8637C"/>
    <w:p w:rsidR="00627C8B" w:rsidRDefault="00627C8B" w:rsidP="00E8637C">
      <w:r w:rsidRPr="00B038A9">
        <w:t xml:space="preserve">Intended </w:t>
      </w:r>
      <w:r w:rsidR="00894BB2">
        <w:t>s</w:t>
      </w:r>
      <w:r w:rsidRPr="00B038A9">
        <w:t>pouse/State Registered Domestic Partner:  Please retain a copy of all items submitted for your records.</w:t>
      </w:r>
    </w:p>
    <w:p w:rsidR="002E5A70" w:rsidRPr="002E5A70" w:rsidRDefault="002E5A70" w:rsidP="00E863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800"/>
      </w:tblGrid>
      <w:tr w:rsidR="00263934" w:rsidRPr="00B038A9" w:rsidTr="002E5A70">
        <w:tc>
          <w:tcPr>
            <w:tcW w:w="10800" w:type="dxa"/>
            <w:shd w:val="clear" w:color="auto" w:fill="F2F2F2" w:themeFill="background1" w:themeFillShade="F2"/>
            <w:vAlign w:val="center"/>
          </w:tcPr>
          <w:p w:rsidR="00263934" w:rsidRPr="002E5A70" w:rsidRDefault="0020153F" w:rsidP="00E8637C">
            <w:pPr>
              <w:jc w:val="center"/>
              <w:rPr>
                <w:b/>
              </w:rPr>
            </w:pPr>
            <w:r w:rsidRPr="002E5A70">
              <w:rPr>
                <w:b/>
              </w:rPr>
              <w:t>CASE MANAGER</w:t>
            </w:r>
          </w:p>
        </w:tc>
      </w:tr>
    </w:tbl>
    <w:p w:rsidR="00501C87" w:rsidRPr="00B038A9" w:rsidRDefault="00501C87" w:rsidP="00E8637C"/>
    <w:p w:rsidR="0020153F" w:rsidRPr="00B038A9" w:rsidRDefault="0020153F" w:rsidP="00751193">
      <w:pPr>
        <w:tabs>
          <w:tab w:val="right" w:pos="4320"/>
          <w:tab w:val="left" w:pos="4680"/>
          <w:tab w:val="right" w:pos="8640"/>
          <w:tab w:val="left" w:pos="9000"/>
          <w:tab w:val="right" w:pos="10800"/>
        </w:tabs>
      </w:pPr>
      <w:r w:rsidRPr="006C465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C4654">
        <w:rPr>
          <w:u w:val="single"/>
        </w:rPr>
        <w:instrText xml:space="preserve"> FORMTEXT </w:instrText>
      </w:r>
      <w:r w:rsidRPr="006C4654">
        <w:rPr>
          <w:u w:val="single"/>
        </w:rPr>
      </w:r>
      <w:r w:rsidRPr="006C4654">
        <w:rPr>
          <w:u w:val="single"/>
        </w:rPr>
        <w:fldChar w:fldCharType="separate"/>
      </w:r>
      <w:r w:rsidRPr="006C4654">
        <w:rPr>
          <w:u w:val="single"/>
        </w:rPr>
        <w:t> </w:t>
      </w:r>
      <w:r w:rsidRPr="006C4654">
        <w:rPr>
          <w:u w:val="single"/>
        </w:rPr>
        <w:t> </w:t>
      </w:r>
      <w:r w:rsidRPr="006C4654">
        <w:rPr>
          <w:u w:val="single"/>
        </w:rPr>
        <w:t> </w:t>
      </w:r>
      <w:r w:rsidRPr="006C4654">
        <w:rPr>
          <w:u w:val="single"/>
        </w:rPr>
        <w:t> </w:t>
      </w:r>
      <w:r w:rsidRPr="006C4654">
        <w:rPr>
          <w:u w:val="single"/>
        </w:rPr>
        <w:t> </w:t>
      </w:r>
      <w:r w:rsidRPr="006C4654">
        <w:rPr>
          <w:u w:val="single"/>
        </w:rPr>
        <w:fldChar w:fldCharType="end"/>
      </w:r>
      <w:r w:rsidRPr="00445894">
        <w:rPr>
          <w:u w:val="single"/>
        </w:rPr>
        <w:tab/>
      </w:r>
      <w:r w:rsidRPr="00B038A9">
        <w:tab/>
      </w:r>
      <w:r w:rsidR="00751193">
        <w:rPr>
          <w:u w:val="single"/>
        </w:rPr>
        <w:tab/>
      </w:r>
      <w:r w:rsidR="00751193" w:rsidRPr="00751193">
        <w:tab/>
      </w:r>
      <w:r w:rsidR="00751193" w:rsidRPr="006C465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51193" w:rsidRPr="006C4654">
        <w:rPr>
          <w:u w:val="single"/>
        </w:rPr>
        <w:instrText xml:space="preserve"> FORMTEXT </w:instrText>
      </w:r>
      <w:r w:rsidR="00751193" w:rsidRPr="006C4654">
        <w:rPr>
          <w:u w:val="single"/>
        </w:rPr>
      </w:r>
      <w:r w:rsidR="00751193" w:rsidRPr="006C4654">
        <w:rPr>
          <w:u w:val="single"/>
        </w:rPr>
        <w:fldChar w:fldCharType="separate"/>
      </w:r>
      <w:r w:rsidR="00751193" w:rsidRPr="006C4654">
        <w:rPr>
          <w:u w:val="single"/>
        </w:rPr>
        <w:t> </w:t>
      </w:r>
      <w:r w:rsidR="00751193" w:rsidRPr="006C4654">
        <w:rPr>
          <w:u w:val="single"/>
        </w:rPr>
        <w:t> </w:t>
      </w:r>
      <w:r w:rsidR="00751193" w:rsidRPr="006C4654">
        <w:rPr>
          <w:u w:val="single"/>
        </w:rPr>
        <w:t> </w:t>
      </w:r>
      <w:r w:rsidR="00751193" w:rsidRPr="006C4654">
        <w:rPr>
          <w:u w:val="single"/>
        </w:rPr>
        <w:t> </w:t>
      </w:r>
      <w:r w:rsidR="00751193" w:rsidRPr="006C4654">
        <w:rPr>
          <w:u w:val="single"/>
        </w:rPr>
        <w:t> </w:t>
      </w:r>
      <w:r w:rsidR="00751193" w:rsidRPr="006C4654">
        <w:rPr>
          <w:u w:val="single"/>
        </w:rPr>
        <w:fldChar w:fldCharType="end"/>
      </w:r>
      <w:r w:rsidR="00751193">
        <w:rPr>
          <w:u w:val="single"/>
        </w:rPr>
        <w:tab/>
      </w:r>
    </w:p>
    <w:p w:rsidR="0020153F" w:rsidRPr="00B038A9" w:rsidRDefault="00665F67" w:rsidP="00591B53">
      <w:pPr>
        <w:tabs>
          <w:tab w:val="left" w:pos="4680"/>
          <w:tab w:val="left" w:pos="9000"/>
          <w:tab w:val="right" w:pos="10800"/>
        </w:tabs>
      </w:pPr>
      <w:r>
        <w:t>Name</w:t>
      </w:r>
      <w:r w:rsidR="0020153F" w:rsidRPr="00B038A9">
        <w:tab/>
        <w:t>Signature</w:t>
      </w:r>
      <w:r w:rsidR="0020153F" w:rsidRPr="00B038A9">
        <w:tab/>
        <w:t>Date</w:t>
      </w:r>
    </w:p>
    <w:p w:rsidR="003224D7" w:rsidRPr="00B038A9" w:rsidRDefault="003224D7" w:rsidP="00E8637C"/>
    <w:p w:rsidR="002D7C49" w:rsidRPr="007F671D" w:rsidRDefault="0020153F" w:rsidP="00E8637C">
      <w:r w:rsidRPr="006068E4">
        <w:rPr>
          <w:b/>
          <w:sz w:val="16"/>
        </w:rPr>
        <w:t xml:space="preserve">The contents of this document may be eligible for public disclosure.  Social Security Numbers are considered confidential information and will be redacted in the event of such a request.  This form is governed by Executive Order 16-01, RCW 42.56, and RCW 40.14.  </w:t>
      </w:r>
    </w:p>
    <w:p w:rsidR="002D7C49" w:rsidRPr="004351DE" w:rsidRDefault="002D7C49" w:rsidP="002E5A70">
      <w:pPr>
        <w:rPr>
          <w:sz w:val="20"/>
        </w:rPr>
      </w:pPr>
      <w:r w:rsidRPr="00911145">
        <w:rPr>
          <w:sz w:val="20"/>
        </w:rPr>
        <w:t xml:space="preserve">Distribution: </w:t>
      </w:r>
      <w:r w:rsidR="007B382C" w:rsidRPr="00911145">
        <w:rPr>
          <w:sz w:val="20"/>
        </w:rPr>
        <w:t xml:space="preserve"> </w:t>
      </w:r>
      <w:r w:rsidRPr="00911145">
        <w:rPr>
          <w:b/>
          <w:sz w:val="20"/>
        </w:rPr>
        <w:t>ORIGINAL</w:t>
      </w:r>
      <w:r w:rsidR="007B382C" w:rsidRPr="00911145">
        <w:rPr>
          <w:sz w:val="20"/>
        </w:rPr>
        <w:t xml:space="preserve"> </w:t>
      </w:r>
      <w:r w:rsidR="001165FC" w:rsidRPr="00911145">
        <w:rPr>
          <w:sz w:val="20"/>
        </w:rPr>
        <w:t>- Imaging s</w:t>
      </w:r>
      <w:r w:rsidRPr="00911145">
        <w:rPr>
          <w:sz w:val="20"/>
        </w:rPr>
        <w:t>ystem</w:t>
      </w:r>
      <w:r w:rsidRPr="00911145">
        <w:rPr>
          <w:sz w:val="20"/>
        </w:rPr>
        <w:tab/>
      </w:r>
      <w:r w:rsidRPr="00911145">
        <w:rPr>
          <w:b/>
          <w:sz w:val="20"/>
        </w:rPr>
        <w:t>COPY</w:t>
      </w:r>
      <w:r w:rsidR="007B382C" w:rsidRPr="00911145">
        <w:rPr>
          <w:sz w:val="20"/>
        </w:rPr>
        <w:t xml:space="preserve"> </w:t>
      </w:r>
      <w:r w:rsidRPr="00911145">
        <w:rPr>
          <w:sz w:val="20"/>
        </w:rPr>
        <w:t xml:space="preserve">- Case </w:t>
      </w:r>
      <w:r w:rsidR="001165FC" w:rsidRPr="00911145">
        <w:rPr>
          <w:sz w:val="20"/>
        </w:rPr>
        <w:t>m</w:t>
      </w:r>
      <w:r w:rsidRPr="00911145">
        <w:rPr>
          <w:sz w:val="20"/>
        </w:rPr>
        <w:t>anager</w:t>
      </w:r>
    </w:p>
    <w:sectPr w:rsidR="002D7C49" w:rsidRPr="004351DE" w:rsidSect="00A520C1">
      <w:footerReference w:type="default" r:id="rId7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0C" w:rsidRDefault="00A26E0C" w:rsidP="00263934">
      <w:r>
        <w:separator/>
      </w:r>
    </w:p>
  </w:endnote>
  <w:endnote w:type="continuationSeparator" w:id="0">
    <w:p w:rsidR="00A26E0C" w:rsidRDefault="00A26E0C" w:rsidP="0026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34" w:rsidRPr="002D7C49" w:rsidRDefault="00E75396" w:rsidP="00C529CA">
    <w:pPr>
      <w:pStyle w:val="Footer"/>
      <w:tabs>
        <w:tab w:val="clear" w:pos="4680"/>
        <w:tab w:val="clear" w:pos="9360"/>
        <w:tab w:val="center" w:pos="5580"/>
        <w:tab w:val="right" w:pos="10800"/>
      </w:tabs>
      <w:rPr>
        <w:rFonts w:cs="Arial"/>
        <w:sz w:val="20"/>
        <w:szCs w:val="20"/>
      </w:rPr>
    </w:pPr>
    <w:r w:rsidRPr="002D7C49">
      <w:rPr>
        <w:rFonts w:cs="Arial"/>
        <w:sz w:val="20"/>
        <w:szCs w:val="20"/>
      </w:rPr>
      <w:t xml:space="preserve">DOC 20-219 (Rev. </w:t>
    </w:r>
    <w:r w:rsidR="00AF0ED6">
      <w:rPr>
        <w:rFonts w:cs="Arial"/>
        <w:sz w:val="20"/>
        <w:szCs w:val="20"/>
      </w:rPr>
      <w:t>08/13/20</w:t>
    </w:r>
    <w:r w:rsidRPr="002D7C49">
      <w:rPr>
        <w:rFonts w:cs="Arial"/>
        <w:sz w:val="20"/>
        <w:szCs w:val="20"/>
      </w:rPr>
      <w:t>)</w:t>
    </w:r>
    <w:r w:rsidR="00C529CA">
      <w:rPr>
        <w:rFonts w:cs="Arial"/>
        <w:sz w:val="20"/>
        <w:szCs w:val="20"/>
      </w:rPr>
      <w:tab/>
    </w:r>
    <w:r w:rsidR="00C529CA" w:rsidRPr="00727078">
      <w:rPr>
        <w:sz w:val="20"/>
      </w:rPr>
      <w:t xml:space="preserve">Page </w:t>
    </w:r>
    <w:r w:rsidR="00C529CA" w:rsidRPr="00727078">
      <w:rPr>
        <w:sz w:val="20"/>
      </w:rPr>
      <w:fldChar w:fldCharType="begin"/>
    </w:r>
    <w:r w:rsidR="00C529CA" w:rsidRPr="00727078">
      <w:rPr>
        <w:sz w:val="20"/>
      </w:rPr>
      <w:instrText xml:space="preserve"> PAGE </w:instrText>
    </w:r>
    <w:r w:rsidR="00C529CA" w:rsidRPr="00727078">
      <w:rPr>
        <w:sz w:val="20"/>
      </w:rPr>
      <w:fldChar w:fldCharType="separate"/>
    </w:r>
    <w:r w:rsidR="00AF0ED6">
      <w:rPr>
        <w:noProof/>
        <w:sz w:val="20"/>
      </w:rPr>
      <w:t>1</w:t>
    </w:r>
    <w:r w:rsidR="00C529CA" w:rsidRPr="00727078">
      <w:rPr>
        <w:sz w:val="20"/>
      </w:rPr>
      <w:fldChar w:fldCharType="end"/>
    </w:r>
    <w:r w:rsidR="00C529CA" w:rsidRPr="00727078">
      <w:rPr>
        <w:sz w:val="20"/>
      </w:rPr>
      <w:t xml:space="preserve"> of </w:t>
    </w:r>
    <w:r w:rsidR="00C529CA" w:rsidRPr="00727078">
      <w:rPr>
        <w:sz w:val="20"/>
      </w:rPr>
      <w:fldChar w:fldCharType="begin"/>
    </w:r>
    <w:r w:rsidR="00C529CA" w:rsidRPr="00727078">
      <w:rPr>
        <w:sz w:val="20"/>
      </w:rPr>
      <w:instrText xml:space="preserve"> NUMPAGES </w:instrText>
    </w:r>
    <w:r w:rsidR="00C529CA" w:rsidRPr="00727078">
      <w:rPr>
        <w:sz w:val="20"/>
      </w:rPr>
      <w:fldChar w:fldCharType="separate"/>
    </w:r>
    <w:r w:rsidR="00AF0ED6">
      <w:rPr>
        <w:noProof/>
        <w:sz w:val="20"/>
      </w:rPr>
      <w:t>1</w:t>
    </w:r>
    <w:r w:rsidR="00C529CA" w:rsidRPr="00727078">
      <w:rPr>
        <w:sz w:val="20"/>
      </w:rPr>
      <w:fldChar w:fldCharType="end"/>
    </w:r>
    <w:r w:rsidR="00263934" w:rsidRPr="002D7C49">
      <w:rPr>
        <w:rFonts w:cs="Arial"/>
        <w:sz w:val="20"/>
        <w:szCs w:val="20"/>
      </w:rPr>
      <w:tab/>
      <w:t>DOC 590.200</w:t>
    </w:r>
  </w:p>
  <w:p w:rsidR="00263934" w:rsidRPr="002D7C49" w:rsidRDefault="00F32711" w:rsidP="002D7C49">
    <w:pPr>
      <w:pStyle w:val="Footer"/>
      <w:tabs>
        <w:tab w:val="clear" w:pos="9360"/>
        <w:tab w:val="right" w:pos="10800"/>
      </w:tabs>
      <w:rPr>
        <w:rFonts w:cs="Arial"/>
        <w:i/>
        <w:sz w:val="20"/>
        <w:szCs w:val="20"/>
      </w:rPr>
    </w:pPr>
    <w:r w:rsidRPr="002D7C49">
      <w:rPr>
        <w:rFonts w:cs="Arial"/>
        <w:sz w:val="20"/>
        <w:szCs w:val="20"/>
      </w:rPr>
      <w:t>Scan Code</w:t>
    </w:r>
    <w:r w:rsidR="00E75396" w:rsidRPr="002D7C49">
      <w:rPr>
        <w:rFonts w:cs="Arial"/>
        <w:sz w:val="20"/>
        <w:szCs w:val="20"/>
      </w:rPr>
      <w:t>: Packet (SD50), Individual</w:t>
    </w:r>
    <w:r w:rsidRPr="002D7C49">
      <w:rPr>
        <w:rFonts w:cs="Arial"/>
        <w:sz w:val="20"/>
        <w:szCs w:val="20"/>
      </w:rPr>
      <w:t xml:space="preserve"> </w:t>
    </w:r>
    <w:r w:rsidR="00E75396" w:rsidRPr="002D7C49">
      <w:rPr>
        <w:rFonts w:cs="Arial"/>
        <w:sz w:val="20"/>
        <w:szCs w:val="20"/>
      </w:rPr>
      <w:t>(</w:t>
    </w:r>
    <w:r w:rsidRPr="002D7C49">
      <w:rPr>
        <w:rFonts w:cs="Arial"/>
        <w:sz w:val="20"/>
        <w:szCs w:val="20"/>
      </w:rPr>
      <w:t>SD46</w:t>
    </w:r>
    <w:r w:rsidR="00E75396" w:rsidRPr="002D7C49">
      <w:rPr>
        <w:rFonts w:cs="Arial"/>
        <w:sz w:val="20"/>
        <w:szCs w:val="20"/>
      </w:rPr>
      <w:t>)</w:t>
    </w:r>
    <w:r w:rsidRPr="002D7C49">
      <w:rPr>
        <w:rFonts w:cs="Arial"/>
        <w:sz w:val="20"/>
        <w:szCs w:val="20"/>
      </w:rPr>
      <w:t xml:space="preserve"> Scan &amp; Toss</w:t>
    </w:r>
    <w:r w:rsidR="002D7C49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0C" w:rsidRDefault="00A26E0C" w:rsidP="00263934">
      <w:r>
        <w:separator/>
      </w:r>
    </w:p>
  </w:footnote>
  <w:footnote w:type="continuationSeparator" w:id="0">
    <w:p w:rsidR="00A26E0C" w:rsidRDefault="00A26E0C" w:rsidP="0026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forms" w:enforcement="1" w:cryptProviderType="rsaAES" w:cryptAlgorithmClass="hash" w:cryptAlgorithmType="typeAny" w:cryptAlgorithmSid="14" w:cryptSpinCount="100000" w:hash="E0YpoDjpLa6WIdZcE9yyf6VLA/cHbOHp6nlgN9y1mfxx5TYOXUUwnk5yZrCn9qEFllQTl2NjUqBWSr3pQ9uYoA==" w:salt="YL8QOZEqZa2gS4TwlByIcw==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4C"/>
    <w:rsid w:val="000131FF"/>
    <w:rsid w:val="000A1A56"/>
    <w:rsid w:val="000E424D"/>
    <w:rsid w:val="001165FC"/>
    <w:rsid w:val="00180C9B"/>
    <w:rsid w:val="001A78F9"/>
    <w:rsid w:val="001C6CBA"/>
    <w:rsid w:val="001F01C8"/>
    <w:rsid w:val="0020153F"/>
    <w:rsid w:val="002015E2"/>
    <w:rsid w:val="00263934"/>
    <w:rsid w:val="00267CC3"/>
    <w:rsid w:val="00267FE9"/>
    <w:rsid w:val="002B6421"/>
    <w:rsid w:val="002C018E"/>
    <w:rsid w:val="002D7C49"/>
    <w:rsid w:val="002E5A70"/>
    <w:rsid w:val="00321DE7"/>
    <w:rsid w:val="003224D7"/>
    <w:rsid w:val="00334585"/>
    <w:rsid w:val="003A2C8F"/>
    <w:rsid w:val="003A6180"/>
    <w:rsid w:val="004351DE"/>
    <w:rsid w:val="00445894"/>
    <w:rsid w:val="004B3A76"/>
    <w:rsid w:val="004D3CD9"/>
    <w:rsid w:val="004E1D0C"/>
    <w:rsid w:val="00501C87"/>
    <w:rsid w:val="0052556B"/>
    <w:rsid w:val="0055067E"/>
    <w:rsid w:val="00583924"/>
    <w:rsid w:val="00591B53"/>
    <w:rsid w:val="005E07C8"/>
    <w:rsid w:val="005F1B1B"/>
    <w:rsid w:val="006068E4"/>
    <w:rsid w:val="00622A1B"/>
    <w:rsid w:val="00627C8B"/>
    <w:rsid w:val="00631CBE"/>
    <w:rsid w:val="00664369"/>
    <w:rsid w:val="00665F67"/>
    <w:rsid w:val="006711E0"/>
    <w:rsid w:val="006B6CE6"/>
    <w:rsid w:val="006C4654"/>
    <w:rsid w:val="006F017A"/>
    <w:rsid w:val="006F0199"/>
    <w:rsid w:val="00751193"/>
    <w:rsid w:val="007B382C"/>
    <w:rsid w:val="007C3256"/>
    <w:rsid w:val="007C7B28"/>
    <w:rsid w:val="007D102A"/>
    <w:rsid w:val="007F671D"/>
    <w:rsid w:val="00866390"/>
    <w:rsid w:val="00894BB2"/>
    <w:rsid w:val="008B1108"/>
    <w:rsid w:val="00911145"/>
    <w:rsid w:val="0095543E"/>
    <w:rsid w:val="00963CA4"/>
    <w:rsid w:val="00992969"/>
    <w:rsid w:val="009E69A0"/>
    <w:rsid w:val="00A26E0C"/>
    <w:rsid w:val="00A273CB"/>
    <w:rsid w:val="00A520C1"/>
    <w:rsid w:val="00AC36EB"/>
    <w:rsid w:val="00AC51C3"/>
    <w:rsid w:val="00AF0ED6"/>
    <w:rsid w:val="00B038A9"/>
    <w:rsid w:val="00B37782"/>
    <w:rsid w:val="00B40993"/>
    <w:rsid w:val="00B4794C"/>
    <w:rsid w:val="00BA75DF"/>
    <w:rsid w:val="00BE7EBB"/>
    <w:rsid w:val="00C304D8"/>
    <w:rsid w:val="00C350F2"/>
    <w:rsid w:val="00C529CA"/>
    <w:rsid w:val="00C958EF"/>
    <w:rsid w:val="00C96A88"/>
    <w:rsid w:val="00C96AF2"/>
    <w:rsid w:val="00CA062B"/>
    <w:rsid w:val="00D0617E"/>
    <w:rsid w:val="00DA147F"/>
    <w:rsid w:val="00DC1B20"/>
    <w:rsid w:val="00E42AF3"/>
    <w:rsid w:val="00E75396"/>
    <w:rsid w:val="00E8637C"/>
    <w:rsid w:val="00F32711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DBF0E673-96AC-4876-8C35-87B57C3A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5FC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94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94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79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794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479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B479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63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3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934"/>
  </w:style>
  <w:style w:type="paragraph" w:styleId="Footer">
    <w:name w:val="footer"/>
    <w:basedOn w:val="Normal"/>
    <w:link w:val="FooterChar"/>
    <w:uiPriority w:val="99"/>
    <w:unhideWhenUsed/>
    <w:rsid w:val="00263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Dinsmore, Nora H. (DOC)</dc:creator>
  <cp:keywords/>
  <dc:description/>
  <cp:lastModifiedBy>Kroeger, Holly L. (DOC)</cp:lastModifiedBy>
  <cp:revision>53</cp:revision>
  <cp:lastPrinted>2020-07-14T15:12:00Z</cp:lastPrinted>
  <dcterms:created xsi:type="dcterms:W3CDTF">2015-11-30T18:30:00Z</dcterms:created>
  <dcterms:modified xsi:type="dcterms:W3CDTF">2020-07-14T15:12:00Z</dcterms:modified>
</cp:coreProperties>
</file>