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477A" w14:textId="7FD2012E" w:rsidR="00350C6B" w:rsidRDefault="005C5F21" w:rsidP="001818B6">
      <w:pPr>
        <w:jc w:val="right"/>
        <w:rPr>
          <w:rFonts w:ascii="Arial Bold" w:hAnsi="Arial Bold" w:cs="Arial"/>
          <w:b/>
          <w:caps/>
          <w:sz w:val="28"/>
          <w:szCs w:val="28"/>
        </w:rPr>
      </w:pPr>
      <w:r w:rsidRPr="00050BEC">
        <w:rPr>
          <w:rFonts w:ascii="Arial Bold" w:hAnsi="Arial Bold"/>
          <w:b/>
          <w:noProof/>
          <w:sz w:val="28"/>
        </w:rPr>
        <w:drawing>
          <wp:anchor distT="0" distB="0" distL="114300" distR="114300" simplePos="0" relativeHeight="251659264" behindDoc="1" locked="0" layoutInCell="1" allowOverlap="1" wp14:anchorId="18DFC2A8" wp14:editId="43E846B0">
            <wp:simplePos x="0" y="0"/>
            <wp:positionH relativeFrom="margin">
              <wp:posOffset>0</wp:posOffset>
            </wp:positionH>
            <wp:positionV relativeFrom="paragraph">
              <wp:posOffset>-200900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20F">
        <w:rPr>
          <w:rFonts w:ascii="Arial Bold" w:hAnsi="Arial Bold" w:cs="Arial"/>
          <w:b/>
          <w:caps/>
          <w:sz w:val="28"/>
          <w:szCs w:val="28"/>
        </w:rPr>
        <w:t>SOCial Media</w:t>
      </w:r>
      <w:r w:rsidR="00350C6B">
        <w:rPr>
          <w:rFonts w:ascii="Arial Bold" w:hAnsi="Arial Bold" w:cs="Arial"/>
          <w:b/>
          <w:caps/>
          <w:sz w:val="28"/>
          <w:szCs w:val="28"/>
        </w:rPr>
        <w:t xml:space="preserve"> and Electronic </w:t>
      </w:r>
    </w:p>
    <w:p w14:paraId="3AC59481" w14:textId="675DDA6D" w:rsidR="00186EB7" w:rsidRPr="005C5F21" w:rsidRDefault="00350C6B" w:rsidP="001818B6">
      <w:pPr>
        <w:spacing w:after="120"/>
        <w:jc w:val="right"/>
        <w:rPr>
          <w:rFonts w:ascii="Arial Bold" w:hAnsi="Arial Bold" w:cs="Arial"/>
          <w:b/>
          <w:caps/>
          <w:sz w:val="28"/>
          <w:szCs w:val="28"/>
        </w:rPr>
      </w:pPr>
      <w:r>
        <w:rPr>
          <w:rFonts w:ascii="Arial Bold" w:hAnsi="Arial Bold" w:cs="Arial"/>
          <w:b/>
          <w:caps/>
          <w:sz w:val="28"/>
          <w:szCs w:val="28"/>
        </w:rPr>
        <w:t>device</w:t>
      </w:r>
      <w:r w:rsidR="00891BF7" w:rsidRPr="005C5F21">
        <w:rPr>
          <w:rFonts w:ascii="Arial Bold" w:hAnsi="Arial Bold" w:cs="Arial"/>
          <w:b/>
          <w:caps/>
          <w:sz w:val="28"/>
          <w:szCs w:val="28"/>
        </w:rPr>
        <w:t xml:space="preserve"> </w:t>
      </w:r>
      <w:r w:rsidR="005E7FD6" w:rsidRPr="005C5F21">
        <w:rPr>
          <w:rFonts w:ascii="Arial Bold" w:hAnsi="Arial Bold" w:cs="Arial"/>
          <w:b/>
          <w:caps/>
          <w:sz w:val="28"/>
          <w:szCs w:val="28"/>
        </w:rPr>
        <w:t>Monitoring Agreement</w:t>
      </w:r>
    </w:p>
    <w:p w14:paraId="67EE83B7" w14:textId="6F29B986" w:rsidR="003F699C" w:rsidRPr="0039319F" w:rsidRDefault="00BB020F" w:rsidP="0039319F">
      <w:pPr>
        <w:spacing w:after="120"/>
        <w:rPr>
          <w:rFonts w:cs="Arial"/>
        </w:rPr>
      </w:pPr>
      <w:r w:rsidRPr="0039319F">
        <w:rPr>
          <w:rFonts w:cs="Arial"/>
        </w:rPr>
        <w:t xml:space="preserve">Boxes checked </w:t>
      </w:r>
      <w:r w:rsidR="00CF4504">
        <w:rPr>
          <w:rFonts w:cs="Arial"/>
        </w:rPr>
        <w:t>are</w:t>
      </w:r>
      <w:r w:rsidRPr="0039319F">
        <w:rPr>
          <w:rFonts w:cs="Arial"/>
        </w:rPr>
        <w:t xml:space="preserve"> applicable to the individual </w:t>
      </w:r>
      <w:r w:rsidR="001464B2" w:rsidRPr="0039319F">
        <w:rPr>
          <w:rFonts w:cs="Arial"/>
        </w:rPr>
        <w:t xml:space="preserve">under the </w:t>
      </w:r>
      <w:r w:rsidR="00F307C8" w:rsidRPr="0039319F">
        <w:rPr>
          <w:rFonts w:cs="Arial"/>
        </w:rPr>
        <w:t>Department</w:t>
      </w:r>
      <w:r w:rsidR="001464B2" w:rsidRPr="0039319F">
        <w:rPr>
          <w:rFonts w:cs="Arial"/>
        </w:rPr>
        <w:t xml:space="preserve">’s jurisdiction </w:t>
      </w:r>
      <w:r w:rsidRPr="0039319F">
        <w:rPr>
          <w:rFonts w:cs="Arial"/>
        </w:rPr>
        <w:t>identified in this document.</w:t>
      </w:r>
    </w:p>
    <w:p w14:paraId="2CBB4D6F" w14:textId="074166EF" w:rsidR="005E7FD6" w:rsidRPr="00FD0C95" w:rsidRDefault="00FD0C95" w:rsidP="00FD0C95">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bookmarkStart w:id="0" w:name="Check1"/>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bookmarkEnd w:id="0"/>
      <w:r>
        <w:rPr>
          <w:rFonts w:cs="Arial"/>
        </w:rPr>
        <w:tab/>
      </w:r>
      <w:r w:rsidR="00C37AA3" w:rsidRPr="00FD0C95">
        <w:rPr>
          <w:rFonts w:cs="Arial"/>
        </w:rPr>
        <w:t>M</w:t>
      </w:r>
      <w:r w:rsidR="00186EB7" w:rsidRPr="00FD0C95">
        <w:rPr>
          <w:rFonts w:cs="Arial"/>
        </w:rPr>
        <w:t>ust pr</w:t>
      </w:r>
      <w:r w:rsidR="00FE3ABF" w:rsidRPr="00FD0C95">
        <w:rPr>
          <w:rFonts w:cs="Arial"/>
        </w:rPr>
        <w:t xml:space="preserve">ovide </w:t>
      </w:r>
      <w:r w:rsidR="003A37C5" w:rsidRPr="00FD0C95">
        <w:rPr>
          <w:rFonts w:cs="Arial"/>
        </w:rPr>
        <w:t>a</w:t>
      </w:r>
      <w:r w:rsidR="00FE3ABF" w:rsidRPr="00FD0C95">
        <w:rPr>
          <w:rFonts w:cs="Arial"/>
        </w:rPr>
        <w:t xml:space="preserve"> complete and accurate inventory </w:t>
      </w:r>
      <w:r w:rsidR="00186EB7" w:rsidRPr="00FD0C95">
        <w:rPr>
          <w:rFonts w:cs="Arial"/>
        </w:rPr>
        <w:t xml:space="preserve">of all </w:t>
      </w:r>
      <w:r w:rsidR="00FE3ABF" w:rsidRPr="00FD0C95">
        <w:rPr>
          <w:rFonts w:cs="Arial"/>
        </w:rPr>
        <w:t>computers, computer</w:t>
      </w:r>
      <w:r w:rsidR="00BB020F" w:rsidRPr="00FD0C95">
        <w:rPr>
          <w:rFonts w:cs="Arial"/>
        </w:rPr>
        <w:t>-</w:t>
      </w:r>
      <w:r w:rsidR="00FE3ABF" w:rsidRPr="00FD0C95">
        <w:rPr>
          <w:rFonts w:cs="Arial"/>
        </w:rPr>
        <w:t>related equipment, and communications devices</w:t>
      </w:r>
      <w:r w:rsidR="003F699C" w:rsidRPr="00FD0C95">
        <w:rPr>
          <w:rFonts w:cs="Arial"/>
        </w:rPr>
        <w:t xml:space="preserve"> and services</w:t>
      </w:r>
      <w:r w:rsidR="00FE3ABF" w:rsidRPr="00FD0C95">
        <w:rPr>
          <w:rFonts w:cs="Arial"/>
        </w:rPr>
        <w:t xml:space="preserve"> including </w:t>
      </w:r>
      <w:r w:rsidR="001464B2" w:rsidRPr="00FD0C95">
        <w:rPr>
          <w:rFonts w:cs="Arial"/>
        </w:rPr>
        <w:t>cellular</w:t>
      </w:r>
      <w:r w:rsidR="00BB020F" w:rsidRPr="00FD0C95">
        <w:rPr>
          <w:rFonts w:cs="Arial"/>
        </w:rPr>
        <w:t>/smart</w:t>
      </w:r>
      <w:r w:rsidR="00FE3ABF" w:rsidRPr="00FD0C95">
        <w:rPr>
          <w:rFonts w:cs="Arial"/>
        </w:rPr>
        <w:t xml:space="preserve">phones, </w:t>
      </w:r>
      <w:r w:rsidR="00637097" w:rsidRPr="00FD0C95">
        <w:rPr>
          <w:rFonts w:cs="Arial"/>
        </w:rPr>
        <w:t xml:space="preserve">tablets, </w:t>
      </w:r>
      <w:r w:rsidR="00BB020F" w:rsidRPr="00FD0C95">
        <w:rPr>
          <w:rFonts w:cs="Arial"/>
        </w:rPr>
        <w:t>P</w:t>
      </w:r>
      <w:r w:rsidR="00DA619D" w:rsidRPr="00FD0C95">
        <w:rPr>
          <w:rFonts w:cs="Arial"/>
        </w:rPr>
        <w:t xml:space="preserve">ersonal </w:t>
      </w:r>
      <w:r w:rsidR="00BB020F" w:rsidRPr="00FD0C95">
        <w:rPr>
          <w:rFonts w:cs="Arial"/>
        </w:rPr>
        <w:t>D</w:t>
      </w:r>
      <w:r w:rsidR="00DA619D" w:rsidRPr="00FD0C95">
        <w:rPr>
          <w:rFonts w:cs="Arial"/>
        </w:rPr>
        <w:t xml:space="preserve">igital </w:t>
      </w:r>
      <w:r w:rsidR="00BB020F" w:rsidRPr="00FD0C95">
        <w:rPr>
          <w:rFonts w:cs="Arial"/>
        </w:rPr>
        <w:t>A</w:t>
      </w:r>
      <w:r w:rsidR="00DA619D" w:rsidRPr="00FD0C95">
        <w:rPr>
          <w:rFonts w:cs="Arial"/>
        </w:rPr>
        <w:t xml:space="preserve">ssistants (PDAs), electronic pagers, </w:t>
      </w:r>
      <w:r w:rsidR="00FE3ABF" w:rsidRPr="00FD0C95">
        <w:rPr>
          <w:rFonts w:cs="Arial"/>
        </w:rPr>
        <w:t xml:space="preserve">backup systems, and services </w:t>
      </w:r>
      <w:r w:rsidR="00A64AA9" w:rsidRPr="00FD0C95">
        <w:rPr>
          <w:rFonts w:cs="Arial"/>
        </w:rPr>
        <w:t>below.</w:t>
      </w:r>
    </w:p>
    <w:tbl>
      <w:tblPr>
        <w:tblStyle w:val="TableGrid"/>
        <w:tblW w:w="0" w:type="auto"/>
        <w:jc w:val="center"/>
        <w:tblLayout w:type="fixed"/>
        <w:tblLook w:val="04A0" w:firstRow="1" w:lastRow="0" w:firstColumn="1" w:lastColumn="0" w:noHBand="0" w:noVBand="1"/>
      </w:tblPr>
      <w:tblGrid>
        <w:gridCol w:w="3055"/>
        <w:gridCol w:w="2070"/>
        <w:gridCol w:w="1683"/>
        <w:gridCol w:w="1904"/>
        <w:gridCol w:w="2078"/>
      </w:tblGrid>
      <w:tr w:rsidR="00BB020F" w:rsidRPr="0039319F" w14:paraId="78AED573" w14:textId="77777777" w:rsidTr="00FE07E8">
        <w:trPr>
          <w:trHeight w:val="341"/>
          <w:jc w:val="center"/>
        </w:trPr>
        <w:tc>
          <w:tcPr>
            <w:tcW w:w="3055" w:type="dxa"/>
            <w:shd w:val="clear" w:color="auto" w:fill="F2F2F2" w:themeFill="background1" w:themeFillShade="F2"/>
            <w:vAlign w:val="center"/>
          </w:tcPr>
          <w:p w14:paraId="2FA80792" w14:textId="77777777" w:rsidR="00FE07E8" w:rsidRDefault="00BB020F" w:rsidP="00FE07E8">
            <w:pPr>
              <w:spacing w:before="40" w:after="40"/>
              <w:jc w:val="center"/>
              <w:rPr>
                <w:rFonts w:cs="Arial"/>
                <w:b/>
              </w:rPr>
            </w:pPr>
            <w:r w:rsidRPr="0039319F">
              <w:rPr>
                <w:rFonts w:cs="Arial"/>
                <w:b/>
              </w:rPr>
              <w:t>Type</w:t>
            </w:r>
          </w:p>
          <w:p w14:paraId="21109F57" w14:textId="5C373FBC" w:rsidR="00BB020F" w:rsidRPr="0039319F" w:rsidRDefault="00BB020F" w:rsidP="00FE07E8">
            <w:pPr>
              <w:spacing w:before="40" w:after="40"/>
              <w:jc w:val="center"/>
              <w:rPr>
                <w:rFonts w:cs="Arial"/>
              </w:rPr>
            </w:pPr>
            <w:r w:rsidRPr="00FE07E8">
              <w:rPr>
                <w:rFonts w:cs="Arial"/>
                <w:sz w:val="20"/>
              </w:rPr>
              <w:t>(e.g., smartphone, computer)</w:t>
            </w:r>
          </w:p>
        </w:tc>
        <w:tc>
          <w:tcPr>
            <w:tcW w:w="2070" w:type="dxa"/>
            <w:shd w:val="clear" w:color="auto" w:fill="F2F2F2" w:themeFill="background1" w:themeFillShade="F2"/>
            <w:vAlign w:val="center"/>
          </w:tcPr>
          <w:p w14:paraId="2D2020A1" w14:textId="77777777" w:rsidR="00BB020F" w:rsidRPr="0039319F" w:rsidRDefault="00BB020F" w:rsidP="00FE07E8">
            <w:pPr>
              <w:spacing w:before="40"/>
              <w:jc w:val="center"/>
              <w:rPr>
                <w:rFonts w:cs="Arial"/>
                <w:b/>
              </w:rPr>
            </w:pPr>
            <w:r w:rsidRPr="0039319F">
              <w:rPr>
                <w:rFonts w:cs="Arial"/>
                <w:b/>
              </w:rPr>
              <w:t>Manufacturer/</w:t>
            </w:r>
          </w:p>
          <w:p w14:paraId="15BD8B2C" w14:textId="4490875F" w:rsidR="00BB020F" w:rsidRPr="0039319F" w:rsidRDefault="00BB020F" w:rsidP="00FE07E8">
            <w:pPr>
              <w:spacing w:after="40"/>
              <w:jc w:val="center"/>
              <w:rPr>
                <w:rFonts w:cs="Arial"/>
                <w:b/>
              </w:rPr>
            </w:pPr>
            <w:r w:rsidRPr="0039319F">
              <w:rPr>
                <w:rFonts w:cs="Arial"/>
                <w:b/>
              </w:rPr>
              <w:t>Make</w:t>
            </w:r>
          </w:p>
        </w:tc>
        <w:tc>
          <w:tcPr>
            <w:tcW w:w="1683" w:type="dxa"/>
            <w:shd w:val="clear" w:color="auto" w:fill="F2F2F2" w:themeFill="background1" w:themeFillShade="F2"/>
            <w:vAlign w:val="center"/>
          </w:tcPr>
          <w:p w14:paraId="2390E42A" w14:textId="77777777" w:rsidR="00BB020F" w:rsidRPr="0039319F" w:rsidRDefault="00BB020F" w:rsidP="00FE07E8">
            <w:pPr>
              <w:spacing w:before="40" w:after="40"/>
              <w:jc w:val="center"/>
              <w:rPr>
                <w:rFonts w:cs="Arial"/>
                <w:b/>
              </w:rPr>
            </w:pPr>
            <w:r w:rsidRPr="0039319F">
              <w:rPr>
                <w:rFonts w:cs="Arial"/>
                <w:b/>
              </w:rPr>
              <w:t>Model number</w:t>
            </w:r>
          </w:p>
        </w:tc>
        <w:tc>
          <w:tcPr>
            <w:tcW w:w="1904" w:type="dxa"/>
            <w:shd w:val="clear" w:color="auto" w:fill="F2F2F2" w:themeFill="background1" w:themeFillShade="F2"/>
            <w:vAlign w:val="center"/>
          </w:tcPr>
          <w:p w14:paraId="088DD62F" w14:textId="65ACD9D7" w:rsidR="00BB020F" w:rsidRPr="0039319F" w:rsidRDefault="00BB020F" w:rsidP="00FE07E8">
            <w:pPr>
              <w:spacing w:before="40" w:after="40"/>
              <w:jc w:val="center"/>
              <w:rPr>
                <w:rFonts w:cs="Arial"/>
                <w:b/>
              </w:rPr>
            </w:pPr>
            <w:r w:rsidRPr="0039319F">
              <w:rPr>
                <w:rFonts w:cs="Arial"/>
                <w:b/>
              </w:rPr>
              <w:t xml:space="preserve">Serial </w:t>
            </w:r>
            <w:r w:rsidR="00FE07E8">
              <w:rPr>
                <w:rFonts w:cs="Arial"/>
                <w:b/>
              </w:rPr>
              <w:t>n</w:t>
            </w:r>
            <w:r w:rsidRPr="0039319F">
              <w:rPr>
                <w:rFonts w:cs="Arial"/>
                <w:b/>
              </w:rPr>
              <w:t>umber</w:t>
            </w:r>
          </w:p>
        </w:tc>
        <w:tc>
          <w:tcPr>
            <w:tcW w:w="2078" w:type="dxa"/>
            <w:shd w:val="clear" w:color="auto" w:fill="F2F2F2" w:themeFill="background1" w:themeFillShade="F2"/>
            <w:vAlign w:val="center"/>
          </w:tcPr>
          <w:p w14:paraId="445E8205" w14:textId="77777777" w:rsidR="00BB020F" w:rsidRPr="0039319F" w:rsidRDefault="00BB020F" w:rsidP="00FE07E8">
            <w:pPr>
              <w:spacing w:before="40" w:after="40"/>
              <w:jc w:val="center"/>
              <w:rPr>
                <w:rFonts w:cs="Arial"/>
                <w:b/>
              </w:rPr>
            </w:pPr>
            <w:r w:rsidRPr="0039319F">
              <w:rPr>
                <w:rFonts w:cs="Arial"/>
                <w:b/>
              </w:rPr>
              <w:t>Passcode</w:t>
            </w:r>
          </w:p>
        </w:tc>
      </w:tr>
      <w:tr w:rsidR="00FE07E8" w:rsidRPr="0039319F" w14:paraId="09DD3529" w14:textId="77777777" w:rsidTr="00FE07E8">
        <w:trPr>
          <w:trHeight w:val="288"/>
          <w:jc w:val="center"/>
        </w:trPr>
        <w:tc>
          <w:tcPr>
            <w:tcW w:w="3055" w:type="dxa"/>
            <w:vAlign w:val="center"/>
          </w:tcPr>
          <w:p w14:paraId="324DB14F" w14:textId="32886CD9" w:rsidR="00FE07E8" w:rsidRPr="0039319F" w:rsidRDefault="00FE07E8" w:rsidP="00FE07E8">
            <w:pPr>
              <w:spacing w:before="40" w:after="40"/>
              <w:rPr>
                <w:rFonts w:cs="Arial"/>
              </w:rPr>
            </w:pPr>
            <w:r>
              <w:rPr>
                <w:rFonts w:cs="Arial"/>
              </w:rPr>
              <w:fldChar w:fldCharType="begin">
                <w:ffData>
                  <w:name w:val="Text1"/>
                  <w:enabled/>
                  <w:calcOnExit w:val="0"/>
                  <w:textInput/>
                </w:ffData>
              </w:fldChar>
            </w:r>
            <w:bookmarkStart w:id="1"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c>
          <w:tcPr>
            <w:tcW w:w="2070" w:type="dxa"/>
            <w:vAlign w:val="center"/>
          </w:tcPr>
          <w:p w14:paraId="6997E27D" w14:textId="2B8F1368" w:rsidR="00FE07E8" w:rsidRPr="0039319F" w:rsidRDefault="00FE07E8" w:rsidP="00FE07E8">
            <w:pPr>
              <w:spacing w:before="40" w:after="40"/>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683" w:type="dxa"/>
            <w:vAlign w:val="center"/>
          </w:tcPr>
          <w:p w14:paraId="02D8B77F" w14:textId="5F6A056C" w:rsidR="00FE07E8" w:rsidRPr="0039319F" w:rsidRDefault="00FE07E8" w:rsidP="00FE07E8">
            <w:pPr>
              <w:spacing w:before="40" w:after="40"/>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04" w:type="dxa"/>
            <w:vAlign w:val="center"/>
          </w:tcPr>
          <w:p w14:paraId="4F042DB2" w14:textId="3CA8E47F" w:rsidR="00FE07E8" w:rsidRPr="0039319F" w:rsidRDefault="00FE07E8" w:rsidP="00FE07E8">
            <w:pPr>
              <w:spacing w:before="40" w:after="40"/>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78" w:type="dxa"/>
            <w:vAlign w:val="center"/>
          </w:tcPr>
          <w:p w14:paraId="6E59E619" w14:textId="26766F06" w:rsidR="00FE07E8" w:rsidRPr="0039319F" w:rsidRDefault="00FE07E8" w:rsidP="00FE07E8">
            <w:pPr>
              <w:spacing w:before="40" w:after="40"/>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E07E8" w:rsidRPr="0039319F" w14:paraId="5ACE4A4F" w14:textId="77777777" w:rsidTr="00F83AE2">
        <w:trPr>
          <w:trHeight w:val="288"/>
          <w:jc w:val="center"/>
        </w:trPr>
        <w:tc>
          <w:tcPr>
            <w:tcW w:w="3055" w:type="dxa"/>
          </w:tcPr>
          <w:p w14:paraId="588DCF44" w14:textId="0563084C"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0" w:type="dxa"/>
          </w:tcPr>
          <w:p w14:paraId="53554EA0" w14:textId="2AE84F94"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683" w:type="dxa"/>
          </w:tcPr>
          <w:p w14:paraId="0AB631AF" w14:textId="015EF3A1"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904" w:type="dxa"/>
          </w:tcPr>
          <w:p w14:paraId="0A9CCD16" w14:textId="3652C2B7"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8" w:type="dxa"/>
          </w:tcPr>
          <w:p w14:paraId="3C74758C" w14:textId="288DEE61"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r>
      <w:tr w:rsidR="00FE07E8" w:rsidRPr="0039319F" w14:paraId="6C80C5C6" w14:textId="77777777" w:rsidTr="00F83AE2">
        <w:trPr>
          <w:trHeight w:val="288"/>
          <w:jc w:val="center"/>
        </w:trPr>
        <w:tc>
          <w:tcPr>
            <w:tcW w:w="3055" w:type="dxa"/>
          </w:tcPr>
          <w:p w14:paraId="6CD91E09" w14:textId="4341EE73"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0" w:type="dxa"/>
          </w:tcPr>
          <w:p w14:paraId="60622146" w14:textId="2D41AF97"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683" w:type="dxa"/>
          </w:tcPr>
          <w:p w14:paraId="2FA36AC0" w14:textId="32B5107A"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904" w:type="dxa"/>
          </w:tcPr>
          <w:p w14:paraId="2B4305F1" w14:textId="2004B382"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8" w:type="dxa"/>
          </w:tcPr>
          <w:p w14:paraId="4547BF40" w14:textId="67FED7BA"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r>
      <w:tr w:rsidR="00FE07E8" w:rsidRPr="0039319F" w14:paraId="0428EAE4" w14:textId="77777777" w:rsidTr="00F83AE2">
        <w:trPr>
          <w:trHeight w:val="288"/>
          <w:jc w:val="center"/>
        </w:trPr>
        <w:tc>
          <w:tcPr>
            <w:tcW w:w="3055" w:type="dxa"/>
          </w:tcPr>
          <w:p w14:paraId="0D300CE5" w14:textId="53659D60"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0" w:type="dxa"/>
          </w:tcPr>
          <w:p w14:paraId="076B6132" w14:textId="4BFA10FE"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683" w:type="dxa"/>
          </w:tcPr>
          <w:p w14:paraId="3D7C70E3" w14:textId="6745D982"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904" w:type="dxa"/>
          </w:tcPr>
          <w:p w14:paraId="6A03975E" w14:textId="6F675193"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8" w:type="dxa"/>
          </w:tcPr>
          <w:p w14:paraId="26D2E85C" w14:textId="36A6E844"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r>
      <w:tr w:rsidR="00FE07E8" w:rsidRPr="0039319F" w14:paraId="19743505" w14:textId="77777777" w:rsidTr="00F83AE2">
        <w:trPr>
          <w:trHeight w:val="288"/>
          <w:jc w:val="center"/>
        </w:trPr>
        <w:tc>
          <w:tcPr>
            <w:tcW w:w="3055" w:type="dxa"/>
          </w:tcPr>
          <w:p w14:paraId="7B92B169" w14:textId="7C533F6B"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0" w:type="dxa"/>
          </w:tcPr>
          <w:p w14:paraId="45AD05D3" w14:textId="536AB1A5"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683" w:type="dxa"/>
          </w:tcPr>
          <w:p w14:paraId="19C55316" w14:textId="7DB6369D"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1904" w:type="dxa"/>
          </w:tcPr>
          <w:p w14:paraId="421127E4" w14:textId="69B15BF3"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c>
          <w:tcPr>
            <w:tcW w:w="2078" w:type="dxa"/>
          </w:tcPr>
          <w:p w14:paraId="273438CF" w14:textId="3C294F8C" w:rsidR="00FE07E8" w:rsidRPr="0039319F" w:rsidRDefault="00FE07E8" w:rsidP="00FE07E8">
            <w:pPr>
              <w:spacing w:before="40" w:after="40"/>
              <w:rPr>
                <w:rFonts w:cs="Arial"/>
              </w:rPr>
            </w:pPr>
            <w:r w:rsidRPr="0004433E">
              <w:rPr>
                <w:rFonts w:cs="Arial"/>
              </w:rPr>
              <w:fldChar w:fldCharType="begin">
                <w:ffData>
                  <w:name w:val="Text1"/>
                  <w:enabled/>
                  <w:calcOnExit w:val="0"/>
                  <w:textInput/>
                </w:ffData>
              </w:fldChar>
            </w:r>
            <w:r w:rsidRPr="0004433E">
              <w:rPr>
                <w:rFonts w:cs="Arial"/>
              </w:rPr>
              <w:instrText xml:space="preserve"> FORMTEXT </w:instrText>
            </w:r>
            <w:r w:rsidRPr="0004433E">
              <w:rPr>
                <w:rFonts w:cs="Arial"/>
              </w:rPr>
            </w:r>
            <w:r w:rsidRPr="0004433E">
              <w:rPr>
                <w:rFonts w:cs="Arial"/>
              </w:rPr>
              <w:fldChar w:fldCharType="separate"/>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noProof/>
              </w:rPr>
              <w:t> </w:t>
            </w:r>
            <w:r w:rsidRPr="0004433E">
              <w:rPr>
                <w:rFonts w:cs="Arial"/>
              </w:rPr>
              <w:fldChar w:fldCharType="end"/>
            </w:r>
          </w:p>
        </w:tc>
      </w:tr>
    </w:tbl>
    <w:p w14:paraId="7176A69F" w14:textId="546CA774" w:rsidR="00BB020F" w:rsidRPr="006D3A5B" w:rsidRDefault="00520C31" w:rsidP="006D3A5B">
      <w:pPr>
        <w:spacing w:before="120"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6D3A5B">
        <w:rPr>
          <w:rFonts w:cs="Arial"/>
        </w:rPr>
        <w:tab/>
      </w:r>
      <w:r w:rsidR="007117FE" w:rsidRPr="006D3A5B">
        <w:rPr>
          <w:rFonts w:cs="Arial"/>
        </w:rPr>
        <w:t>I</w:t>
      </w:r>
      <w:r w:rsidR="00BB020F" w:rsidRPr="006D3A5B">
        <w:rPr>
          <w:rFonts w:cs="Arial"/>
        </w:rPr>
        <w:t xml:space="preserve">nventory </w:t>
      </w:r>
      <w:r w:rsidR="007117FE" w:rsidRPr="006D3A5B">
        <w:rPr>
          <w:rFonts w:cs="Arial"/>
        </w:rPr>
        <w:t>must be</w:t>
      </w:r>
      <w:r w:rsidR="00BB020F" w:rsidRPr="006D3A5B">
        <w:rPr>
          <w:rFonts w:cs="Arial"/>
        </w:rPr>
        <w:t xml:space="preserve"> complete, accurate, and current </w:t>
      </w:r>
      <w:proofErr w:type="gramStart"/>
      <w:r w:rsidR="00BB020F" w:rsidRPr="006D3A5B">
        <w:rPr>
          <w:rFonts w:cs="Arial"/>
        </w:rPr>
        <w:t>at all times</w:t>
      </w:r>
      <w:proofErr w:type="gramEnd"/>
      <w:r w:rsidR="00BB020F" w:rsidRPr="006D3A5B">
        <w:rPr>
          <w:rFonts w:cs="Arial"/>
        </w:rPr>
        <w:t xml:space="preserve">.  </w:t>
      </w:r>
      <w:r w:rsidR="001464B2" w:rsidRPr="006D3A5B">
        <w:rPr>
          <w:rFonts w:cs="Arial"/>
        </w:rPr>
        <w:t xml:space="preserve">The </w:t>
      </w:r>
      <w:r w:rsidR="00830AB8">
        <w:rPr>
          <w:rFonts w:cs="Arial"/>
        </w:rPr>
        <w:t>i</w:t>
      </w:r>
      <w:r w:rsidR="001464B2" w:rsidRPr="006D3A5B">
        <w:rPr>
          <w:rFonts w:cs="Arial"/>
        </w:rPr>
        <w:t>ndividual is</w:t>
      </w:r>
      <w:r w:rsidR="00BB020F" w:rsidRPr="006D3A5B">
        <w:rPr>
          <w:rFonts w:cs="Arial"/>
        </w:rPr>
        <w:t xml:space="preserve"> prohibited from using or accessing any electronic or communication device or service not reported and specifically approved for use by </w:t>
      </w:r>
      <w:r w:rsidR="001464B2" w:rsidRPr="006D3A5B">
        <w:rPr>
          <w:rFonts w:cs="Arial"/>
        </w:rPr>
        <w:t xml:space="preserve">the </w:t>
      </w:r>
      <w:r w:rsidR="00F307C8" w:rsidRPr="006D3A5B">
        <w:rPr>
          <w:rFonts w:cs="Arial"/>
        </w:rPr>
        <w:t>Department</w:t>
      </w:r>
      <w:r w:rsidR="00BB020F" w:rsidRPr="006D3A5B">
        <w:rPr>
          <w:rFonts w:cs="Arial"/>
        </w:rPr>
        <w:t xml:space="preserve"> or its designee.</w:t>
      </w:r>
    </w:p>
    <w:p w14:paraId="6FE31F30" w14:textId="0B47DFD5" w:rsidR="00BB020F" w:rsidRPr="006D3A5B" w:rsidRDefault="00520C31" w:rsidP="006D3A5B">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6D3A5B">
        <w:rPr>
          <w:rFonts w:cs="Arial"/>
        </w:rPr>
        <w:tab/>
      </w:r>
      <w:r w:rsidR="001464B2" w:rsidRPr="006D3A5B">
        <w:rPr>
          <w:rFonts w:cs="Arial"/>
        </w:rPr>
        <w:t>W</w:t>
      </w:r>
      <w:r w:rsidR="00BB020F" w:rsidRPr="006D3A5B">
        <w:rPr>
          <w:rFonts w:cs="Arial"/>
        </w:rPr>
        <w:t xml:space="preserve">ill not use or own any device which allows internet access other than those authorized by the </w:t>
      </w:r>
      <w:r w:rsidR="00F307C8" w:rsidRPr="006D3A5B">
        <w:rPr>
          <w:rFonts w:cs="Arial"/>
        </w:rPr>
        <w:t>Department</w:t>
      </w:r>
      <w:r w:rsidR="00BB020F" w:rsidRPr="006D3A5B">
        <w:rPr>
          <w:rFonts w:cs="Arial"/>
        </w:rPr>
        <w:t xml:space="preserve"> and listed on this document</w:t>
      </w:r>
      <w:r w:rsidR="001464B2" w:rsidRPr="006D3A5B">
        <w:rPr>
          <w:rFonts w:cs="Arial"/>
        </w:rPr>
        <w:t xml:space="preserve"> (e.g., satellite dishes, PDA, electronic game</w:t>
      </w:r>
      <w:r w:rsidR="00BB020F" w:rsidRPr="006D3A5B">
        <w:rPr>
          <w:rFonts w:cs="Arial"/>
        </w:rPr>
        <w:t>, web television, internet appliances, cellular/smart phones.</w:t>
      </w:r>
    </w:p>
    <w:p w14:paraId="6990826B" w14:textId="688BA1D6" w:rsidR="005E7FD6" w:rsidRPr="006D3A5B" w:rsidRDefault="00520C31" w:rsidP="00925CE4">
      <w:pPr>
        <w:spacing w:after="120"/>
        <w:ind w:left="360" w:hanging="360"/>
        <w:rPr>
          <w:rFonts w:cs="Arial"/>
          <w:color w:val="000000" w:themeColor="text1"/>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925CE4">
        <w:rPr>
          <w:rFonts w:cs="Arial"/>
          <w:color w:val="000000" w:themeColor="text1"/>
        </w:rPr>
        <w:tab/>
      </w:r>
      <w:r w:rsidR="001464B2" w:rsidRPr="006D3A5B">
        <w:rPr>
          <w:rFonts w:cs="Arial"/>
          <w:color w:val="000000" w:themeColor="text1"/>
        </w:rPr>
        <w:t>M</w:t>
      </w:r>
      <w:r w:rsidR="005E7FD6" w:rsidRPr="006D3A5B">
        <w:rPr>
          <w:rFonts w:cs="Arial"/>
          <w:color w:val="000000" w:themeColor="text1"/>
        </w:rPr>
        <w:t xml:space="preserve">ust allow the </w:t>
      </w:r>
      <w:r w:rsidR="00A32662" w:rsidRPr="003E06C8">
        <w:t>case manager</w:t>
      </w:r>
      <w:r w:rsidR="00A32662">
        <w:rPr>
          <w:rFonts w:cs="Arial"/>
          <w:color w:val="000000" w:themeColor="text1"/>
        </w:rPr>
        <w:t xml:space="preserve"> </w:t>
      </w:r>
      <w:r w:rsidR="005E7FD6" w:rsidRPr="006D3A5B">
        <w:rPr>
          <w:rFonts w:cs="Arial"/>
          <w:color w:val="000000" w:themeColor="text1"/>
        </w:rPr>
        <w:t>to install computer monitoring</w:t>
      </w:r>
      <w:r w:rsidR="009E375B" w:rsidRPr="006D3A5B">
        <w:rPr>
          <w:rFonts w:cs="Arial"/>
          <w:color w:val="000000" w:themeColor="text1"/>
        </w:rPr>
        <w:t>/</w:t>
      </w:r>
      <w:r w:rsidR="005E7FD6" w:rsidRPr="006D3A5B">
        <w:rPr>
          <w:rFonts w:cs="Arial"/>
          <w:color w:val="000000" w:themeColor="text1"/>
        </w:rPr>
        <w:t>filtering software on any computer use</w:t>
      </w:r>
      <w:r w:rsidR="00BB020F" w:rsidRPr="006D3A5B">
        <w:rPr>
          <w:rFonts w:cs="Arial"/>
          <w:color w:val="000000" w:themeColor="text1"/>
        </w:rPr>
        <w:t>d by the individual</w:t>
      </w:r>
      <w:r w:rsidR="005E7FD6" w:rsidRPr="006D3A5B">
        <w:rPr>
          <w:rFonts w:cs="Arial"/>
          <w:color w:val="000000" w:themeColor="text1"/>
        </w:rPr>
        <w:t xml:space="preserve">. </w:t>
      </w:r>
    </w:p>
    <w:p w14:paraId="52156D42" w14:textId="741C1C86" w:rsidR="001464B2" w:rsidRPr="00925CE4" w:rsidRDefault="00520C31" w:rsidP="00925CE4">
      <w:pPr>
        <w:spacing w:after="120"/>
        <w:ind w:left="360" w:hanging="360"/>
        <w:rPr>
          <w:rFonts w:cs="Arial"/>
          <w:color w:val="000000" w:themeColor="text1"/>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925CE4">
        <w:rPr>
          <w:rFonts w:cs="Arial"/>
          <w:color w:val="000000" w:themeColor="text1"/>
        </w:rPr>
        <w:tab/>
      </w:r>
      <w:r w:rsidR="001464B2" w:rsidRPr="00925CE4">
        <w:rPr>
          <w:rFonts w:cs="Arial"/>
        </w:rPr>
        <w:t xml:space="preserve">Must inform </w:t>
      </w:r>
      <w:r w:rsidR="001464B2" w:rsidRPr="00925CE4">
        <w:rPr>
          <w:rFonts w:cs="Arial"/>
          <w:color w:val="000000" w:themeColor="text1"/>
        </w:rPr>
        <w:t xml:space="preserve">other people who use </w:t>
      </w:r>
      <w:r w:rsidR="00F31EBB" w:rsidRPr="003E06C8">
        <w:t>the individual’s</w:t>
      </w:r>
      <w:r w:rsidR="00147E7E">
        <w:rPr>
          <w:rFonts w:cs="Arial"/>
          <w:color w:val="000000" w:themeColor="text1"/>
        </w:rPr>
        <w:t xml:space="preserve"> </w:t>
      </w:r>
      <w:r w:rsidR="001464B2" w:rsidRPr="00925CE4">
        <w:rPr>
          <w:rFonts w:cs="Arial"/>
          <w:color w:val="000000" w:themeColor="text1"/>
        </w:rPr>
        <w:t>devices that the devices are subject to searches pursuant to the condition of supervision.</w:t>
      </w:r>
    </w:p>
    <w:p w14:paraId="77EF226C" w14:textId="2E420BEA" w:rsidR="001464B2" w:rsidRPr="00925CE4" w:rsidRDefault="00520C31" w:rsidP="00925CE4">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925CE4">
        <w:rPr>
          <w:rFonts w:cs="Arial"/>
          <w:color w:val="000000" w:themeColor="text1"/>
        </w:rPr>
        <w:tab/>
      </w:r>
      <w:r w:rsidR="001464B2" w:rsidRPr="00925CE4">
        <w:rPr>
          <w:rFonts w:cs="Arial"/>
        </w:rPr>
        <w:t>Individual is approved to use the following marked item(s):</w:t>
      </w:r>
    </w:p>
    <w:p w14:paraId="53889E53" w14:textId="616D79F3" w:rsidR="001464B2" w:rsidRPr="00925CE4" w:rsidRDefault="00520C31" w:rsidP="004B0C35">
      <w:pPr>
        <w:spacing w:after="40"/>
        <w:ind w:left="90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925CE4">
        <w:rPr>
          <w:rFonts w:cs="Arial"/>
          <w:color w:val="000000" w:themeColor="text1"/>
        </w:rPr>
        <w:tab/>
      </w:r>
      <w:r w:rsidR="001464B2" w:rsidRPr="00925CE4">
        <w:rPr>
          <w:rFonts w:cs="Arial"/>
        </w:rPr>
        <w:t>Web browsing</w:t>
      </w:r>
    </w:p>
    <w:p w14:paraId="30A17323" w14:textId="7C5CAA56" w:rsidR="00F307C8" w:rsidRPr="00925CE4" w:rsidRDefault="00520C31" w:rsidP="004B0C35">
      <w:pPr>
        <w:spacing w:after="40"/>
        <w:ind w:left="90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925CE4">
        <w:rPr>
          <w:rFonts w:cs="Arial"/>
          <w:color w:val="000000" w:themeColor="text1"/>
        </w:rPr>
        <w:tab/>
      </w:r>
      <w:r w:rsidR="00F307C8" w:rsidRPr="00925CE4">
        <w:rPr>
          <w:rFonts w:cs="Arial"/>
        </w:rPr>
        <w:t>Email - all email accounts must have prior approval</w:t>
      </w:r>
    </w:p>
    <w:p w14:paraId="59C0A9AA" w14:textId="315242F4" w:rsidR="00F307C8" w:rsidRPr="00925CE4" w:rsidRDefault="00520C31" w:rsidP="004B0C35">
      <w:pPr>
        <w:spacing w:after="40"/>
        <w:ind w:left="90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925CE4">
        <w:rPr>
          <w:rFonts w:cs="Arial"/>
          <w:color w:val="000000" w:themeColor="text1"/>
        </w:rPr>
        <w:tab/>
      </w:r>
      <w:r w:rsidR="00F307C8" w:rsidRPr="00925CE4">
        <w:rPr>
          <w:rFonts w:cs="Arial"/>
        </w:rPr>
        <w:t>Interpersonal communication (e.g., chatting, texting, instant messaging)</w:t>
      </w:r>
    </w:p>
    <w:p w14:paraId="779D5881" w14:textId="018C51FA" w:rsidR="00F307C8" w:rsidRPr="00925CE4" w:rsidRDefault="00520C31" w:rsidP="004B0C35">
      <w:pPr>
        <w:spacing w:after="40"/>
        <w:ind w:left="90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925CE4">
        <w:rPr>
          <w:rFonts w:cs="Arial"/>
          <w:color w:val="000000" w:themeColor="text1"/>
        </w:rPr>
        <w:tab/>
      </w:r>
      <w:r w:rsidR="00F307C8" w:rsidRPr="00925CE4">
        <w:rPr>
          <w:rFonts w:cs="Arial"/>
        </w:rPr>
        <w:t>Producing web content (e.g., website, social networking site pages including Facebook/Twitter, YouTube, podcasting, blogging, vlogging)</w:t>
      </w:r>
    </w:p>
    <w:p w14:paraId="76E99711" w14:textId="2A278B92" w:rsidR="00F307C8" w:rsidRPr="00925CE4" w:rsidRDefault="00520C31" w:rsidP="004B0C35">
      <w:pPr>
        <w:spacing w:after="40"/>
        <w:ind w:left="90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925CE4">
        <w:rPr>
          <w:rFonts w:cs="Arial"/>
          <w:color w:val="000000" w:themeColor="text1"/>
        </w:rPr>
        <w:tab/>
      </w:r>
      <w:r w:rsidR="00F307C8" w:rsidRPr="00925CE4">
        <w:rPr>
          <w:rFonts w:cs="Arial"/>
        </w:rPr>
        <w:t>Internet-related phone communication (e.g., Voice Over Internet Protocol)</w:t>
      </w:r>
    </w:p>
    <w:p w14:paraId="792FEDFA" w14:textId="235A8B87" w:rsidR="00F307C8" w:rsidRPr="00925CE4" w:rsidRDefault="00520C31" w:rsidP="004B0C35">
      <w:pPr>
        <w:spacing w:after="40"/>
        <w:ind w:left="90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925CE4">
        <w:rPr>
          <w:rFonts w:cs="Arial"/>
          <w:color w:val="000000" w:themeColor="text1"/>
        </w:rPr>
        <w:tab/>
      </w:r>
      <w:r w:rsidR="00F307C8" w:rsidRPr="00925CE4">
        <w:rPr>
          <w:rFonts w:cs="Arial"/>
        </w:rPr>
        <w:t>File sharing (e.g., including, but not limited to, Peer-to-Peer, Internet Relay Chat, attachments to emails, iTunes)</w:t>
      </w:r>
    </w:p>
    <w:p w14:paraId="5CA1D579" w14:textId="2E4E7D5F" w:rsidR="001464B2" w:rsidRPr="0077702F" w:rsidRDefault="00520C31" w:rsidP="0077702F">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77702F">
        <w:rPr>
          <w:rFonts w:cs="Arial"/>
        </w:rPr>
        <w:tab/>
      </w:r>
      <w:r w:rsidR="00F307C8" w:rsidRPr="0077702F">
        <w:rPr>
          <w:rFonts w:cs="Arial"/>
        </w:rPr>
        <w:t>Prohibited from purchasing, playing, registering, or participating in any online gaming without the prior written permission of the Department or its designee.</w:t>
      </w:r>
    </w:p>
    <w:p w14:paraId="310DD81E" w14:textId="070DB4AD" w:rsidR="001464B2" w:rsidRPr="0077702F" w:rsidRDefault="00520C31" w:rsidP="0077702F">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77702F">
        <w:rPr>
          <w:rFonts w:cs="Arial"/>
        </w:rPr>
        <w:tab/>
      </w:r>
      <w:r w:rsidR="00F307C8" w:rsidRPr="0077702F">
        <w:rPr>
          <w:rFonts w:cs="Arial"/>
        </w:rPr>
        <w:t xml:space="preserve">Must provide the </w:t>
      </w:r>
      <w:r w:rsidR="004C59FF" w:rsidRPr="0077702F">
        <w:rPr>
          <w:rFonts w:cs="Arial"/>
        </w:rPr>
        <w:t xml:space="preserve">Department </w:t>
      </w:r>
      <w:r w:rsidR="00F307C8" w:rsidRPr="0077702F">
        <w:rPr>
          <w:rFonts w:cs="Arial"/>
        </w:rPr>
        <w:t>or its designee</w:t>
      </w:r>
      <w:r w:rsidR="00570836" w:rsidRPr="0077702F">
        <w:rPr>
          <w:rFonts w:cs="Arial"/>
        </w:rPr>
        <w:t xml:space="preserve"> with all usernames</w:t>
      </w:r>
      <w:r w:rsidR="00F307C8" w:rsidRPr="0077702F">
        <w:rPr>
          <w:rFonts w:cs="Arial"/>
        </w:rPr>
        <w:t xml:space="preserve"> and user passwords for email, electronic bulletin boards, chats, instant messaging, newsgroups, user groups, and peer-to-peer file sharing programs authorized by </w:t>
      </w:r>
      <w:r w:rsidR="004C59FF" w:rsidRPr="0077702F">
        <w:rPr>
          <w:rFonts w:cs="Arial"/>
        </w:rPr>
        <w:t xml:space="preserve">the </w:t>
      </w:r>
      <w:r w:rsidR="00F307C8" w:rsidRPr="0077702F">
        <w:rPr>
          <w:rFonts w:cs="Arial"/>
        </w:rPr>
        <w:t xml:space="preserve">Department </w:t>
      </w:r>
      <w:r w:rsidR="004C59FF" w:rsidRPr="0077702F">
        <w:rPr>
          <w:rFonts w:cs="Arial"/>
        </w:rPr>
        <w:t>for use.  If</w:t>
      </w:r>
      <w:r w:rsidR="00F307C8" w:rsidRPr="0077702F">
        <w:rPr>
          <w:rFonts w:cs="Arial"/>
        </w:rPr>
        <w:t xml:space="preserve"> password protection is required on any systems or files used </w:t>
      </w:r>
      <w:r w:rsidR="004C59FF" w:rsidRPr="0077702F">
        <w:rPr>
          <w:rFonts w:cs="Arial"/>
        </w:rPr>
        <w:t>for work purposes</w:t>
      </w:r>
      <w:r w:rsidR="00F307C8" w:rsidRPr="0077702F">
        <w:rPr>
          <w:rFonts w:cs="Arial"/>
        </w:rPr>
        <w:t xml:space="preserve">, the password </w:t>
      </w:r>
      <w:r w:rsidR="004C59FF" w:rsidRPr="0077702F">
        <w:rPr>
          <w:rFonts w:cs="Arial"/>
        </w:rPr>
        <w:t xml:space="preserve">will be provided </w:t>
      </w:r>
      <w:r w:rsidR="00F307C8" w:rsidRPr="0077702F">
        <w:rPr>
          <w:rFonts w:cs="Arial"/>
        </w:rPr>
        <w:t>upon request of the Department or its designee.</w:t>
      </w:r>
    </w:p>
    <w:p w14:paraId="35EC3B2A" w14:textId="29568101" w:rsidR="004C59FF" w:rsidRPr="0077702F" w:rsidRDefault="00520C31" w:rsidP="0077702F">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77702F">
        <w:rPr>
          <w:rFonts w:cs="Arial"/>
        </w:rPr>
        <w:tab/>
      </w:r>
      <w:r w:rsidR="004C59FF" w:rsidRPr="0077702F">
        <w:rPr>
          <w:rFonts w:cs="Arial"/>
        </w:rPr>
        <w:t>Will not possess an unauthorized computer (i.e., any computer that has not been disclosed or approved by the Department).</w:t>
      </w:r>
    </w:p>
    <w:p w14:paraId="20B006CB" w14:textId="6C3299DD" w:rsidR="004C59FF" w:rsidRPr="0077702F" w:rsidRDefault="00520C31" w:rsidP="0077702F">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77702F">
        <w:rPr>
          <w:rFonts w:cs="Arial"/>
        </w:rPr>
        <w:tab/>
      </w:r>
      <w:r w:rsidR="004C59FF" w:rsidRPr="0077702F">
        <w:rPr>
          <w:rFonts w:cs="Arial"/>
        </w:rPr>
        <w:t>Permitted to use computer systems at the educational facility where the individual is enrolled for education-related purposes only.</w:t>
      </w:r>
    </w:p>
    <w:p w14:paraId="6394D8E9" w14:textId="482EDDBA" w:rsidR="004C59FF" w:rsidRPr="0077702F" w:rsidRDefault="00520C31" w:rsidP="0077702F">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77702F">
        <w:rPr>
          <w:rFonts w:cs="Arial"/>
        </w:rPr>
        <w:tab/>
      </w:r>
      <w:r w:rsidR="004C59FF" w:rsidRPr="0077702F">
        <w:rPr>
          <w:rFonts w:cs="Arial"/>
        </w:rPr>
        <w:t>Permitted to use computer systems at the place of employment for employment purposes only.</w:t>
      </w:r>
    </w:p>
    <w:p w14:paraId="18396D56" w14:textId="2E047FCD" w:rsidR="001818B6" w:rsidRDefault="00520C31" w:rsidP="0077702F">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77702F">
        <w:rPr>
          <w:rFonts w:cs="Arial"/>
        </w:rPr>
        <w:tab/>
      </w:r>
      <w:r w:rsidR="004C59FF" w:rsidRPr="0077702F">
        <w:rPr>
          <w:rFonts w:cs="Arial"/>
        </w:rPr>
        <w:t xml:space="preserve">Fully responsible for all material, data, images, and information </w:t>
      </w:r>
      <w:proofErr w:type="gramStart"/>
      <w:r w:rsidR="004C59FF" w:rsidRPr="0077702F">
        <w:rPr>
          <w:rFonts w:cs="Arial"/>
        </w:rPr>
        <w:t>found on owned computer or any devices subject to monitoring/search at all times</w:t>
      </w:r>
      <w:proofErr w:type="gramEnd"/>
      <w:r w:rsidR="004C59FF" w:rsidRPr="0077702F">
        <w:rPr>
          <w:rFonts w:cs="Arial"/>
        </w:rPr>
        <w:t>.</w:t>
      </w:r>
    </w:p>
    <w:p w14:paraId="5F905634" w14:textId="2206BC39" w:rsidR="004C59FF" w:rsidRPr="0077702F" w:rsidRDefault="00520C31" w:rsidP="0077702F">
      <w:pPr>
        <w:spacing w:after="120"/>
        <w:ind w:left="360" w:hanging="360"/>
        <w:rPr>
          <w:rFonts w:cs="Arial"/>
        </w:rPr>
      </w:pPr>
      <w:r w:rsidRPr="00520C31">
        <w:rPr>
          <w:rFonts w:cs="Arial"/>
          <w:sz w:val="20"/>
          <w:szCs w:val="20"/>
        </w:rPr>
        <w:lastRenderedPageBreak/>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77702F">
        <w:rPr>
          <w:rFonts w:cs="Arial"/>
        </w:rPr>
        <w:tab/>
      </w:r>
      <w:r w:rsidR="004C59FF" w:rsidRPr="0077702F">
        <w:rPr>
          <w:rFonts w:cs="Arial"/>
        </w:rPr>
        <w:t>Will not view, subscribe to, download, or transmit any sexually explicit material in any medium (e.g., text, images, movies, multi-media files).</w:t>
      </w:r>
    </w:p>
    <w:p w14:paraId="7CBCBE09" w14:textId="7AF0761A" w:rsidR="004C59FF" w:rsidRPr="0039319F" w:rsidRDefault="004C59FF" w:rsidP="007856A4">
      <w:pPr>
        <w:pStyle w:val="ListParagraph"/>
        <w:numPr>
          <w:ilvl w:val="1"/>
          <w:numId w:val="4"/>
        </w:numPr>
        <w:spacing w:after="120"/>
        <w:ind w:left="720"/>
        <w:contextualSpacing w:val="0"/>
        <w:rPr>
          <w:rFonts w:cs="Arial"/>
          <w:i/>
        </w:rPr>
      </w:pPr>
      <w:r w:rsidRPr="0039319F">
        <w:rPr>
          <w:rFonts w:cs="Arial"/>
          <w:i/>
        </w:rPr>
        <w:t>Sexually explicit material is defined as any pictorial material displaying direct physical stimulation of unclothed genitals, masturbation, sodomy (i.e., bestiality, or oral or anal intercourse), flagellation or torture in the context of a sexual relationship, or emphasizing the depiction of human genitals: PROVIDED</w:t>
      </w:r>
      <w:r w:rsidR="00F36979">
        <w:rPr>
          <w:rFonts w:cs="Arial"/>
          <w:i/>
        </w:rPr>
        <w:t xml:space="preserve">, </w:t>
      </w:r>
      <w:r w:rsidRPr="0039319F">
        <w:rPr>
          <w:rFonts w:cs="Arial"/>
          <w:i/>
        </w:rPr>
        <w:t xml:space="preserve">HOWEVER, </w:t>
      </w:r>
      <w:r w:rsidR="00404E5E">
        <w:rPr>
          <w:rFonts w:cs="Arial"/>
          <w:i/>
        </w:rPr>
        <w:t>t</w:t>
      </w:r>
      <w:r w:rsidRPr="0039319F">
        <w:rPr>
          <w:rFonts w:cs="Arial"/>
          <w:i/>
        </w:rPr>
        <w:t xml:space="preserve">hat works of art or of anthropological significance </w:t>
      </w:r>
      <w:r w:rsidR="001414A9" w:rsidRPr="003E06C8">
        <w:rPr>
          <w:rFonts w:cs="Arial"/>
          <w:i/>
        </w:rPr>
        <w:t>will</w:t>
      </w:r>
      <w:r w:rsidR="001414A9">
        <w:rPr>
          <w:rFonts w:cs="Arial"/>
          <w:i/>
        </w:rPr>
        <w:t xml:space="preserve"> </w:t>
      </w:r>
      <w:r w:rsidRPr="0039319F">
        <w:rPr>
          <w:rFonts w:cs="Arial"/>
          <w:i/>
        </w:rPr>
        <w:t>not be deemed to be wi</w:t>
      </w:r>
      <w:r w:rsidR="003250A6">
        <w:rPr>
          <w:rFonts w:cs="Arial"/>
          <w:i/>
        </w:rPr>
        <w:t>thin the foregoing definition.</w:t>
      </w:r>
    </w:p>
    <w:p w14:paraId="7CB8A6BE" w14:textId="12844028" w:rsidR="004C59FF" w:rsidRPr="0001615A" w:rsidRDefault="00520C31" w:rsidP="0001615A">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01615A">
        <w:rPr>
          <w:rFonts w:cs="Arial"/>
          <w:color w:val="000000" w:themeColor="text1"/>
        </w:rPr>
        <w:tab/>
      </w:r>
      <w:r w:rsidR="004C59FF" w:rsidRPr="0001615A">
        <w:rPr>
          <w:rFonts w:cs="Arial"/>
          <w:color w:val="000000" w:themeColor="text1"/>
        </w:rPr>
        <w:t xml:space="preserve">Will not search for, view, download, possess, or transmit certain materials related to, or part of, the </w:t>
      </w:r>
      <w:r w:rsidR="003250A6" w:rsidRPr="0001615A">
        <w:rPr>
          <w:rFonts w:cs="Arial"/>
          <w:color w:val="000000" w:themeColor="text1"/>
        </w:rPr>
        <w:t>deviancy or offense</w:t>
      </w:r>
      <w:r w:rsidR="004C59FF" w:rsidRPr="0001615A">
        <w:rPr>
          <w:rFonts w:cs="Arial"/>
          <w:color w:val="000000" w:themeColor="text1"/>
        </w:rPr>
        <w:t xml:space="preserve"> cycle for your crime</w:t>
      </w:r>
      <w:r w:rsidR="00570836" w:rsidRPr="0001615A">
        <w:rPr>
          <w:rFonts w:cs="Arial"/>
          <w:color w:val="000000" w:themeColor="text1"/>
        </w:rPr>
        <w:t xml:space="preserve"> (e.g</w:t>
      </w:r>
      <w:r w:rsidR="004C59FF" w:rsidRPr="0001615A">
        <w:rPr>
          <w:rFonts w:cs="Arial"/>
          <w:color w:val="000000" w:themeColor="text1"/>
        </w:rPr>
        <w:t>.</w:t>
      </w:r>
      <w:r w:rsidR="00570836" w:rsidRPr="0001615A">
        <w:rPr>
          <w:rFonts w:cs="Arial"/>
          <w:color w:val="000000" w:themeColor="text1"/>
        </w:rPr>
        <w:t xml:space="preserve">, </w:t>
      </w:r>
      <w:r w:rsidR="004C59FF" w:rsidRPr="0001615A">
        <w:rPr>
          <w:rFonts w:cs="Arial"/>
          <w:color w:val="000000" w:themeColor="text1"/>
        </w:rPr>
        <w:t xml:space="preserve">images of </w:t>
      </w:r>
      <w:r w:rsidR="00570836" w:rsidRPr="0001615A">
        <w:rPr>
          <w:rFonts w:cs="Arial"/>
          <w:color w:val="000000" w:themeColor="text1"/>
        </w:rPr>
        <w:t>the</w:t>
      </w:r>
      <w:r w:rsidR="004C59FF" w:rsidRPr="0001615A">
        <w:rPr>
          <w:rFonts w:cs="Arial"/>
          <w:color w:val="000000" w:themeColor="text1"/>
        </w:rPr>
        <w:t xml:space="preserve"> victim, fictional stories or images related to </w:t>
      </w:r>
      <w:r w:rsidR="00570836" w:rsidRPr="0001615A">
        <w:rPr>
          <w:rFonts w:cs="Arial"/>
          <w:color w:val="000000" w:themeColor="text1"/>
        </w:rPr>
        <w:t>the</w:t>
      </w:r>
      <w:r w:rsidR="004C59FF" w:rsidRPr="0001615A">
        <w:rPr>
          <w:rFonts w:cs="Arial"/>
          <w:color w:val="000000" w:themeColor="text1"/>
        </w:rPr>
        <w:t xml:space="preserve"> crime or similar crime</w:t>
      </w:r>
      <w:r w:rsidR="00570836" w:rsidRPr="0001615A">
        <w:rPr>
          <w:rFonts w:cs="Arial"/>
          <w:color w:val="000000" w:themeColor="text1"/>
        </w:rPr>
        <w:t>(</w:t>
      </w:r>
      <w:r w:rsidR="004C59FF" w:rsidRPr="0001615A">
        <w:rPr>
          <w:rFonts w:cs="Arial"/>
          <w:color w:val="000000" w:themeColor="text1"/>
        </w:rPr>
        <w:t>s</w:t>
      </w:r>
      <w:r w:rsidR="00570836" w:rsidRPr="0001615A">
        <w:rPr>
          <w:rFonts w:cs="Arial"/>
          <w:color w:val="000000" w:themeColor="text1"/>
        </w:rPr>
        <w:t>)</w:t>
      </w:r>
      <w:r w:rsidR="004C59FF" w:rsidRPr="0001615A">
        <w:rPr>
          <w:rFonts w:cs="Arial"/>
          <w:color w:val="000000" w:themeColor="text1"/>
        </w:rPr>
        <w:t xml:space="preserve">, images that depict individuals </w:t>
      </w:r>
      <w:proofErr w:type="gramStart"/>
      <w:r w:rsidR="004C59FF" w:rsidRPr="0001615A">
        <w:rPr>
          <w:rFonts w:cs="Arial"/>
          <w:color w:val="000000" w:themeColor="text1"/>
        </w:rPr>
        <w:t>similar to</w:t>
      </w:r>
      <w:proofErr w:type="gramEnd"/>
      <w:r w:rsidR="004C59FF" w:rsidRPr="0001615A">
        <w:rPr>
          <w:rFonts w:cs="Arial"/>
          <w:color w:val="000000" w:themeColor="text1"/>
        </w:rPr>
        <w:t xml:space="preserve"> </w:t>
      </w:r>
      <w:r w:rsidR="00570836" w:rsidRPr="0001615A">
        <w:rPr>
          <w:rFonts w:cs="Arial"/>
          <w:color w:val="000000" w:themeColor="text1"/>
        </w:rPr>
        <w:t>the victim(s)</w:t>
      </w:r>
      <w:r w:rsidR="004C59FF" w:rsidRPr="0001615A">
        <w:rPr>
          <w:rFonts w:cs="Arial"/>
          <w:color w:val="000000" w:themeColor="text1"/>
        </w:rPr>
        <w:t xml:space="preserve"> (e.g., minors).</w:t>
      </w:r>
    </w:p>
    <w:p w14:paraId="7B63C79B" w14:textId="245A0867" w:rsidR="00570836" w:rsidRPr="00243C14" w:rsidRDefault="00520C31" w:rsidP="00243C14">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243C14">
        <w:rPr>
          <w:rFonts w:cs="Arial"/>
        </w:rPr>
        <w:tab/>
      </w:r>
      <w:r w:rsidR="00570836" w:rsidRPr="00243C14">
        <w:rPr>
          <w:rFonts w:cs="Arial"/>
        </w:rPr>
        <w:t xml:space="preserve">Will not use any </w:t>
      </w:r>
      <w:r w:rsidR="00570836" w:rsidRPr="00243C14">
        <w:rPr>
          <w:rFonts w:cs="Arial"/>
          <w:color w:val="000000" w:themeColor="text1"/>
        </w:rPr>
        <w:t>method that might limit access to or change the appearance of data or images (e.g., encryption, cryptography, steganography, compression, password protection) without prior written permission from the Department or its designee.</w:t>
      </w:r>
    </w:p>
    <w:p w14:paraId="18889DFB" w14:textId="1C004562" w:rsidR="00570836" w:rsidRPr="00243C14" w:rsidRDefault="00520C31" w:rsidP="00243C14">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243C14">
        <w:rPr>
          <w:rFonts w:cs="Arial"/>
          <w:color w:val="000000" w:themeColor="text1"/>
        </w:rPr>
        <w:tab/>
      </w:r>
      <w:r w:rsidR="00570836" w:rsidRPr="00243C14">
        <w:rPr>
          <w:rFonts w:cs="Arial"/>
          <w:color w:val="000000" w:themeColor="text1"/>
        </w:rPr>
        <w:t>Will not prevent the creation of, alter, or destroy records of computer use (e.g., deleting or altering browser history data regardless of its age, emptying the Recycler, possessing software or items designed to boot into or use RAM kernels, altering or wiping computer media, defeating forensic software, blocking monitoring software, restoring a computer to a previous state, reinstallation of operating systems) without the Department or its designee’s written approval.</w:t>
      </w:r>
    </w:p>
    <w:p w14:paraId="2F4CF9E6" w14:textId="31431943" w:rsidR="00570836" w:rsidRPr="00FD091D" w:rsidRDefault="00520C31" w:rsidP="00FD091D">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FD091D">
        <w:rPr>
          <w:rFonts w:cs="Arial"/>
          <w:color w:val="000000" w:themeColor="text1"/>
        </w:rPr>
        <w:tab/>
      </w:r>
      <w:r w:rsidR="00570836" w:rsidRPr="00FD091D">
        <w:rPr>
          <w:rFonts w:cs="Arial"/>
          <w:color w:val="000000" w:themeColor="text1"/>
        </w:rPr>
        <w:t xml:space="preserve">Consent to announced/unannounced examination by the Department or its designee of </w:t>
      </w:r>
      <w:proofErr w:type="gramStart"/>
      <w:r w:rsidR="00570836" w:rsidRPr="00FD091D">
        <w:rPr>
          <w:rFonts w:cs="Arial"/>
          <w:color w:val="000000" w:themeColor="text1"/>
        </w:rPr>
        <w:t>any and all</w:t>
      </w:r>
      <w:proofErr w:type="gramEnd"/>
      <w:r w:rsidR="00570836" w:rsidRPr="00FD091D">
        <w:rPr>
          <w:rFonts w:cs="Arial"/>
          <w:color w:val="000000" w:themeColor="text1"/>
        </w:rPr>
        <w:t xml:space="preserve"> computer(s) and/or electronic devices(s) to which </w:t>
      </w:r>
      <w:r w:rsidR="00171A57" w:rsidRPr="00FD091D">
        <w:rPr>
          <w:rFonts w:cs="Arial"/>
          <w:color w:val="000000" w:themeColor="text1"/>
        </w:rPr>
        <w:t>the individual has</w:t>
      </w:r>
      <w:r w:rsidR="00570836" w:rsidRPr="00FD091D">
        <w:rPr>
          <w:rFonts w:cs="Arial"/>
          <w:color w:val="000000" w:themeColor="text1"/>
        </w:rPr>
        <w:t xml:space="preserve"> access for the limited purpose of detecting content prohibited by this document, conditions of supervision, or court</w:t>
      </w:r>
      <w:r w:rsidR="003250A6" w:rsidRPr="00FD091D">
        <w:rPr>
          <w:rFonts w:cs="Arial"/>
          <w:color w:val="000000" w:themeColor="text1"/>
        </w:rPr>
        <w:t>/Indeterminate Sentence Review Board</w:t>
      </w:r>
      <w:r w:rsidR="00570836" w:rsidRPr="00FD091D">
        <w:rPr>
          <w:rFonts w:cs="Arial"/>
          <w:color w:val="000000" w:themeColor="text1"/>
        </w:rPr>
        <w:t xml:space="preserve"> order.  </w:t>
      </w:r>
      <w:r w:rsidR="00171A57" w:rsidRPr="00FD091D">
        <w:rPr>
          <w:rFonts w:cs="Arial"/>
          <w:color w:val="000000" w:themeColor="text1"/>
        </w:rPr>
        <w:t>E</w:t>
      </w:r>
      <w:r w:rsidR="00570836" w:rsidRPr="00FD091D">
        <w:rPr>
          <w:rFonts w:cs="Arial"/>
          <w:color w:val="000000" w:themeColor="text1"/>
        </w:rPr>
        <w:t xml:space="preserve">xaminations </w:t>
      </w:r>
      <w:r w:rsidR="00171A57" w:rsidRPr="00FD091D">
        <w:rPr>
          <w:rFonts w:cs="Arial"/>
          <w:color w:val="000000" w:themeColor="text1"/>
        </w:rPr>
        <w:t>will</w:t>
      </w:r>
      <w:r w:rsidR="00570836" w:rsidRPr="00FD091D">
        <w:rPr>
          <w:rFonts w:cs="Arial"/>
          <w:color w:val="000000" w:themeColor="text1"/>
        </w:rPr>
        <w:t xml:space="preserve"> be conducted to determine whether the computer contains any prohibited data prior to </w:t>
      </w:r>
      <w:r w:rsidR="00171A57" w:rsidRPr="00FD091D">
        <w:rPr>
          <w:rFonts w:cs="Arial"/>
          <w:color w:val="000000" w:themeColor="text1"/>
        </w:rPr>
        <w:t>the installation</w:t>
      </w:r>
      <w:r w:rsidR="00570836" w:rsidRPr="00FD091D">
        <w:rPr>
          <w:rFonts w:cs="Arial"/>
          <w:color w:val="000000" w:themeColor="text1"/>
        </w:rPr>
        <w:t xml:space="preserve"> of monitoring software, </w:t>
      </w:r>
      <w:r w:rsidR="00171A57" w:rsidRPr="00FD091D">
        <w:rPr>
          <w:rFonts w:cs="Arial"/>
          <w:color w:val="000000" w:themeColor="text1"/>
        </w:rPr>
        <w:t>to check</w:t>
      </w:r>
      <w:r w:rsidR="00570836" w:rsidRPr="00FD091D">
        <w:rPr>
          <w:rFonts w:cs="Arial"/>
          <w:color w:val="000000" w:themeColor="text1"/>
        </w:rPr>
        <w:t xml:space="preserve"> the </w:t>
      </w:r>
      <w:r w:rsidR="00171A57" w:rsidRPr="00FD091D">
        <w:rPr>
          <w:rFonts w:cs="Arial"/>
          <w:color w:val="000000" w:themeColor="text1"/>
        </w:rPr>
        <w:t xml:space="preserve">functionality of the </w:t>
      </w:r>
      <w:r w:rsidR="00570836" w:rsidRPr="00FD091D">
        <w:rPr>
          <w:rFonts w:cs="Arial"/>
          <w:color w:val="000000" w:themeColor="text1"/>
        </w:rPr>
        <w:t xml:space="preserve">monitoring software after </w:t>
      </w:r>
      <w:r w:rsidR="00171A57" w:rsidRPr="00FD091D">
        <w:rPr>
          <w:rFonts w:cs="Arial"/>
          <w:color w:val="000000" w:themeColor="text1"/>
        </w:rPr>
        <w:t>it has been installed</w:t>
      </w:r>
      <w:r w:rsidR="00570836" w:rsidRPr="00FD091D">
        <w:rPr>
          <w:rFonts w:cs="Arial"/>
          <w:color w:val="000000" w:themeColor="text1"/>
        </w:rPr>
        <w:t xml:space="preserve">, and </w:t>
      </w:r>
      <w:r w:rsidR="00171A57" w:rsidRPr="00FD091D">
        <w:rPr>
          <w:rFonts w:cs="Arial"/>
          <w:color w:val="000000" w:themeColor="text1"/>
        </w:rPr>
        <w:t xml:space="preserve">to check if </w:t>
      </w:r>
      <w:r w:rsidR="00570836" w:rsidRPr="00FD091D">
        <w:rPr>
          <w:rFonts w:cs="Arial"/>
          <w:color w:val="000000" w:themeColor="text1"/>
        </w:rPr>
        <w:t xml:space="preserve">there have been attempts to circumvent the monitoring software after </w:t>
      </w:r>
      <w:r w:rsidR="00171A57" w:rsidRPr="00FD091D">
        <w:rPr>
          <w:rFonts w:cs="Arial"/>
          <w:color w:val="000000" w:themeColor="text1"/>
        </w:rPr>
        <w:t>it has been installed</w:t>
      </w:r>
      <w:r w:rsidR="00570836" w:rsidRPr="00FD091D">
        <w:rPr>
          <w:rFonts w:cs="Arial"/>
          <w:color w:val="000000" w:themeColor="text1"/>
        </w:rPr>
        <w:t>.</w:t>
      </w:r>
    </w:p>
    <w:p w14:paraId="60548C9F" w14:textId="36602B62" w:rsidR="00171A57" w:rsidRPr="00FD091D" w:rsidRDefault="00520C31" w:rsidP="00FD091D">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FD091D">
        <w:rPr>
          <w:rFonts w:cs="Arial"/>
          <w:color w:val="000000" w:themeColor="text1"/>
        </w:rPr>
        <w:tab/>
      </w:r>
      <w:r w:rsidR="00171A57" w:rsidRPr="00FD091D">
        <w:rPr>
          <w:rFonts w:cs="Arial"/>
          <w:color w:val="000000" w:themeColor="text1"/>
        </w:rPr>
        <w:t>The individual’s computer, related equipment, and storage devices are subject to seizure by the Department or its designee if, during an announced/unannounced examination of the computer or other media, evidence of computer use prohibited by this document or any evidence of a new crime is detected.</w:t>
      </w:r>
    </w:p>
    <w:p w14:paraId="15910997" w14:textId="50A9C93D" w:rsidR="00171A57" w:rsidRPr="00FD091D" w:rsidRDefault="00520C31" w:rsidP="00FD091D">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FD091D">
        <w:rPr>
          <w:rFonts w:cs="Arial"/>
          <w:color w:val="000000" w:themeColor="text1"/>
        </w:rPr>
        <w:tab/>
      </w:r>
      <w:r w:rsidR="00171A57" w:rsidRPr="00FD091D">
        <w:rPr>
          <w:rFonts w:cs="Arial"/>
          <w:color w:val="000000" w:themeColor="text1"/>
        </w:rPr>
        <w:t xml:space="preserve">If ordered, must install/allow to be installed at the individual’s expense, </w:t>
      </w:r>
      <w:proofErr w:type="gramStart"/>
      <w:r w:rsidR="00171A57" w:rsidRPr="00FD091D">
        <w:rPr>
          <w:rFonts w:cs="Arial"/>
          <w:color w:val="000000" w:themeColor="text1"/>
        </w:rPr>
        <w:t>equipment</w:t>
      </w:r>
      <w:proofErr w:type="gramEnd"/>
      <w:r w:rsidR="00171A57" w:rsidRPr="00FD091D">
        <w:rPr>
          <w:rFonts w:cs="Arial"/>
          <w:color w:val="000000" w:themeColor="text1"/>
        </w:rPr>
        <w:t xml:space="preserve"> or software to monitor or limit computer use to ensure compliance with the conditions of supervision and this agreement.  Information gathered by monitoring software may be used against the individual in subsequent court actions or violation processes regarding the individual’s computer use and conditions of supervision.</w:t>
      </w:r>
    </w:p>
    <w:p w14:paraId="6923D365" w14:textId="5DD90CFF" w:rsidR="00171A57" w:rsidRPr="00FD091D" w:rsidRDefault="00520C31" w:rsidP="00FD091D">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FD091D">
        <w:rPr>
          <w:rFonts w:cs="Arial"/>
          <w:color w:val="000000" w:themeColor="text1"/>
        </w:rPr>
        <w:tab/>
      </w:r>
      <w:r w:rsidR="00171A57" w:rsidRPr="00FD091D">
        <w:rPr>
          <w:rFonts w:cs="Arial"/>
          <w:color w:val="000000" w:themeColor="text1"/>
        </w:rPr>
        <w:t>Will not allow another person to possess an unauthorized computer in the individual’s home.</w:t>
      </w:r>
    </w:p>
    <w:p w14:paraId="0B05CCB1" w14:textId="725255FD" w:rsidR="00171A57" w:rsidRPr="00FD091D" w:rsidRDefault="00520C31" w:rsidP="00FD091D">
      <w:pPr>
        <w:spacing w:after="120"/>
        <w:ind w:left="360" w:hanging="360"/>
        <w:rPr>
          <w:rFonts w:cs="Arial"/>
        </w:rPr>
      </w:pPr>
      <w:r w:rsidRPr="00520C31">
        <w:rPr>
          <w:rFonts w:cs="Arial"/>
          <w:sz w:val="20"/>
          <w:szCs w:val="20"/>
        </w:rPr>
        <w:fldChar w:fldCharType="begin">
          <w:ffData>
            <w:name w:val="Check1"/>
            <w:enabled/>
            <w:calcOnExit w:val="0"/>
            <w:checkBox>
              <w:sizeAuto/>
              <w:default w:val="0"/>
            </w:checkBox>
          </w:ffData>
        </w:fldChar>
      </w:r>
      <w:r w:rsidRPr="00520C31">
        <w:rPr>
          <w:rFonts w:cs="Arial"/>
          <w:sz w:val="20"/>
          <w:szCs w:val="20"/>
        </w:rPr>
        <w:instrText xml:space="preserve"> FORMCHECKBOX </w:instrText>
      </w:r>
      <w:r w:rsidR="0057780E">
        <w:rPr>
          <w:rFonts w:cs="Arial"/>
          <w:sz w:val="20"/>
          <w:szCs w:val="20"/>
        </w:rPr>
      </w:r>
      <w:r w:rsidR="0057780E">
        <w:rPr>
          <w:rFonts w:cs="Arial"/>
          <w:sz w:val="20"/>
          <w:szCs w:val="20"/>
        </w:rPr>
        <w:fldChar w:fldCharType="separate"/>
      </w:r>
      <w:r w:rsidRPr="00520C31">
        <w:rPr>
          <w:rFonts w:cs="Arial"/>
          <w:sz w:val="20"/>
          <w:szCs w:val="20"/>
        </w:rPr>
        <w:fldChar w:fldCharType="end"/>
      </w:r>
      <w:r w:rsidR="00FD091D">
        <w:rPr>
          <w:rFonts w:cs="Arial"/>
          <w:color w:val="000000" w:themeColor="text1"/>
        </w:rPr>
        <w:tab/>
      </w:r>
      <w:r w:rsidR="00171A57" w:rsidRPr="00FD091D">
        <w:rPr>
          <w:rFonts w:cs="Arial"/>
          <w:color w:val="000000" w:themeColor="text1"/>
        </w:rPr>
        <w:t xml:space="preserve">Will not have another person access the </w:t>
      </w:r>
      <w:r w:rsidR="001156C3" w:rsidRPr="00FD091D">
        <w:rPr>
          <w:rFonts w:cs="Arial"/>
          <w:color w:val="000000" w:themeColor="text1"/>
        </w:rPr>
        <w:t>i</w:t>
      </w:r>
      <w:r w:rsidR="00171A57" w:rsidRPr="00FD091D">
        <w:rPr>
          <w:rFonts w:cs="Arial"/>
          <w:color w:val="000000" w:themeColor="text1"/>
        </w:rPr>
        <w:t xml:space="preserve">nternet on behalf of the individual to obtain files or information which are restricted from </w:t>
      </w:r>
      <w:r w:rsidR="00A54020" w:rsidRPr="00FD091D">
        <w:rPr>
          <w:rFonts w:cs="Arial"/>
          <w:color w:val="000000" w:themeColor="text1"/>
        </w:rPr>
        <w:t>being accessed by the individual</w:t>
      </w:r>
      <w:r w:rsidR="00171A57" w:rsidRPr="00FD091D">
        <w:rPr>
          <w:rFonts w:cs="Arial"/>
          <w:color w:val="000000" w:themeColor="text1"/>
        </w:rPr>
        <w:t>.</w:t>
      </w:r>
    </w:p>
    <w:p w14:paraId="7EB3C168" w14:textId="54720968" w:rsidR="00E07361" w:rsidRDefault="003C65A3" w:rsidP="00A8514B">
      <w:pPr>
        <w:rPr>
          <w:rFonts w:cs="Arial"/>
          <w:i/>
        </w:rPr>
      </w:pPr>
      <w:r w:rsidRPr="0039319F">
        <w:rPr>
          <w:rFonts w:cs="Arial"/>
          <w:i/>
        </w:rPr>
        <w:t xml:space="preserve">By signing </w:t>
      </w:r>
      <w:r w:rsidR="00AE247B" w:rsidRPr="0039319F">
        <w:rPr>
          <w:rFonts w:cs="Arial"/>
          <w:i/>
        </w:rPr>
        <w:t>below,</w:t>
      </w:r>
      <w:r w:rsidRPr="0039319F">
        <w:rPr>
          <w:rFonts w:cs="Arial"/>
          <w:i/>
        </w:rPr>
        <w:t xml:space="preserve"> </w:t>
      </w:r>
      <w:r w:rsidR="00D64F31" w:rsidRPr="0039319F">
        <w:rPr>
          <w:rFonts w:cs="Arial"/>
          <w:i/>
        </w:rPr>
        <w:t>I certify that I own, possess, control, and/or have a r</w:t>
      </w:r>
      <w:r w:rsidR="003A37C5" w:rsidRPr="0039319F">
        <w:rPr>
          <w:rFonts w:cs="Arial"/>
          <w:i/>
        </w:rPr>
        <w:t xml:space="preserve">ight of access to the </w:t>
      </w:r>
      <w:r w:rsidRPr="0039319F">
        <w:rPr>
          <w:rFonts w:cs="Arial"/>
          <w:i/>
        </w:rPr>
        <w:t xml:space="preserve">listed </w:t>
      </w:r>
      <w:r w:rsidR="003A37C5" w:rsidRPr="0039319F">
        <w:rPr>
          <w:rFonts w:cs="Arial"/>
          <w:i/>
        </w:rPr>
        <w:t>computers, computer-related equipment, and communication devices and services</w:t>
      </w:r>
      <w:r w:rsidRPr="0039319F">
        <w:rPr>
          <w:rFonts w:cs="Arial"/>
          <w:i/>
        </w:rPr>
        <w:t>,</w:t>
      </w:r>
      <w:r w:rsidR="003A37C5" w:rsidRPr="0039319F">
        <w:rPr>
          <w:rFonts w:cs="Arial"/>
          <w:i/>
        </w:rPr>
        <w:t xml:space="preserve"> </w:t>
      </w:r>
      <w:r w:rsidR="00D64F31" w:rsidRPr="0039319F">
        <w:rPr>
          <w:rFonts w:cs="Arial"/>
          <w:i/>
        </w:rPr>
        <w:t xml:space="preserve">and all information found in them.  I understand that </w:t>
      </w:r>
      <w:r w:rsidR="003A37C5" w:rsidRPr="0039319F">
        <w:rPr>
          <w:rFonts w:cs="Arial"/>
          <w:i/>
        </w:rPr>
        <w:t xml:space="preserve">my computer, related equipment, </w:t>
      </w:r>
      <w:r w:rsidR="00AE247B">
        <w:rPr>
          <w:rFonts w:cs="Arial"/>
          <w:i/>
        </w:rPr>
        <w:t xml:space="preserve">and </w:t>
      </w:r>
      <w:r w:rsidR="003A37C5" w:rsidRPr="0039319F">
        <w:rPr>
          <w:rFonts w:cs="Arial"/>
          <w:i/>
        </w:rPr>
        <w:t xml:space="preserve">communication and storage devices are subject to seizure by the </w:t>
      </w:r>
      <w:r w:rsidR="00F307C8" w:rsidRPr="0039319F">
        <w:rPr>
          <w:rFonts w:cs="Arial"/>
          <w:i/>
        </w:rPr>
        <w:t xml:space="preserve">Department </w:t>
      </w:r>
      <w:r w:rsidR="003A37C5" w:rsidRPr="0039319F">
        <w:rPr>
          <w:rFonts w:cs="Arial"/>
          <w:i/>
        </w:rPr>
        <w:t>or its designee if any evidence of a violation or any evidence of a new crime is det</w:t>
      </w:r>
      <w:r w:rsidR="00BD3DA6" w:rsidRPr="0039319F">
        <w:rPr>
          <w:rFonts w:cs="Arial"/>
          <w:i/>
        </w:rPr>
        <w:t xml:space="preserve">ected during a search.  </w:t>
      </w:r>
      <w:r w:rsidR="00E07361" w:rsidRPr="0039319F">
        <w:rPr>
          <w:rFonts w:cs="Arial"/>
          <w:i/>
        </w:rPr>
        <w:t>Each of the requirements selected above have been explained to me, and I hereby agree to comply with them.</w:t>
      </w:r>
    </w:p>
    <w:p w14:paraId="7C5A0266" w14:textId="77777777" w:rsidR="00A8514B" w:rsidRPr="00A8514B" w:rsidRDefault="00A8514B" w:rsidP="00A8514B"/>
    <w:p w14:paraId="51B716BD" w14:textId="2EEE9DE5" w:rsidR="006A39AE" w:rsidRPr="0039319F" w:rsidRDefault="00FD091D" w:rsidP="000A6E11">
      <w:pPr>
        <w:tabs>
          <w:tab w:val="right" w:pos="3600"/>
          <w:tab w:val="left" w:pos="3870"/>
          <w:tab w:val="right" w:pos="5580"/>
          <w:tab w:val="left" w:pos="5850"/>
          <w:tab w:val="right" w:pos="9360"/>
          <w:tab w:val="left" w:pos="9630"/>
          <w:tab w:val="right" w:pos="10800"/>
        </w:tabs>
        <w:rPr>
          <w:rFonts w:cs="Arial"/>
          <w:u w:val="single"/>
        </w:rPr>
      </w:pPr>
      <w:r>
        <w:rPr>
          <w:rFonts w:cs="Arial"/>
          <w:u w:val="single"/>
        </w:rPr>
        <w:fldChar w:fldCharType="begin">
          <w:ffData>
            <w:name w:val="Text2"/>
            <w:enabled/>
            <w:calcOnExit w:val="0"/>
            <w:textInput/>
          </w:ffData>
        </w:fldChar>
      </w:r>
      <w:bookmarkStart w:id="2" w:name="Text2"/>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bookmarkEnd w:id="2"/>
      <w:r w:rsidR="006A39AE" w:rsidRPr="0039319F">
        <w:rPr>
          <w:rFonts w:cs="Arial"/>
          <w:u w:val="single"/>
        </w:rPr>
        <w:tab/>
      </w:r>
      <w:r w:rsidR="006A39AE" w:rsidRPr="0039319F">
        <w:rPr>
          <w:rFonts w:cs="Arial"/>
        </w:rPr>
        <w:tab/>
      </w:r>
      <w:r w:rsidR="004C7CA7" w:rsidRPr="003320C9">
        <w:rPr>
          <w:rFonts w:cs="Arial"/>
          <w:u w:val="single"/>
        </w:rPr>
        <w:fldChar w:fldCharType="begin">
          <w:ffData>
            <w:name w:val="Text3"/>
            <w:enabled/>
            <w:calcOnExit w:val="0"/>
            <w:textInput/>
          </w:ffData>
        </w:fldChar>
      </w:r>
      <w:bookmarkStart w:id="3" w:name="Text3"/>
      <w:r w:rsidR="004C7CA7" w:rsidRPr="003320C9">
        <w:rPr>
          <w:rFonts w:cs="Arial"/>
          <w:u w:val="single"/>
        </w:rPr>
        <w:instrText xml:space="preserve"> FORMTEXT </w:instrText>
      </w:r>
      <w:r w:rsidR="004C7CA7" w:rsidRPr="003320C9">
        <w:rPr>
          <w:rFonts w:cs="Arial"/>
          <w:u w:val="single"/>
        </w:rPr>
      </w:r>
      <w:r w:rsidR="004C7CA7" w:rsidRPr="003320C9">
        <w:rPr>
          <w:rFonts w:cs="Arial"/>
          <w:u w:val="single"/>
        </w:rPr>
        <w:fldChar w:fldCharType="separate"/>
      </w:r>
      <w:r w:rsidR="004C7CA7" w:rsidRPr="003320C9">
        <w:rPr>
          <w:rFonts w:cs="Arial"/>
          <w:noProof/>
          <w:u w:val="single"/>
        </w:rPr>
        <w:t> </w:t>
      </w:r>
      <w:r w:rsidR="004C7CA7" w:rsidRPr="003320C9">
        <w:rPr>
          <w:rFonts w:cs="Arial"/>
          <w:noProof/>
          <w:u w:val="single"/>
        </w:rPr>
        <w:t> </w:t>
      </w:r>
      <w:r w:rsidR="004C7CA7" w:rsidRPr="003320C9">
        <w:rPr>
          <w:rFonts w:cs="Arial"/>
          <w:noProof/>
          <w:u w:val="single"/>
        </w:rPr>
        <w:t> </w:t>
      </w:r>
      <w:r w:rsidR="004C7CA7" w:rsidRPr="003320C9">
        <w:rPr>
          <w:rFonts w:cs="Arial"/>
          <w:noProof/>
          <w:u w:val="single"/>
        </w:rPr>
        <w:t> </w:t>
      </w:r>
      <w:r w:rsidR="004C7CA7" w:rsidRPr="003320C9">
        <w:rPr>
          <w:rFonts w:cs="Arial"/>
          <w:noProof/>
          <w:u w:val="single"/>
        </w:rPr>
        <w:t> </w:t>
      </w:r>
      <w:r w:rsidR="004C7CA7" w:rsidRPr="003320C9">
        <w:rPr>
          <w:rFonts w:cs="Arial"/>
          <w:u w:val="single"/>
        </w:rPr>
        <w:fldChar w:fldCharType="end"/>
      </w:r>
      <w:bookmarkEnd w:id="3"/>
      <w:r w:rsidR="006A39AE" w:rsidRPr="0039319F">
        <w:rPr>
          <w:rFonts w:cs="Arial"/>
          <w:u w:val="single"/>
        </w:rPr>
        <w:tab/>
      </w:r>
      <w:r w:rsidR="006A39AE" w:rsidRPr="0039319F">
        <w:rPr>
          <w:rFonts w:cs="Arial"/>
        </w:rPr>
        <w:tab/>
      </w:r>
      <w:r w:rsidR="006A39AE" w:rsidRPr="0039319F">
        <w:rPr>
          <w:rFonts w:cs="Arial"/>
          <w:u w:val="single"/>
        </w:rPr>
        <w:tab/>
      </w:r>
      <w:r w:rsidR="006A39AE" w:rsidRPr="0039319F">
        <w:rPr>
          <w:rFonts w:cs="Arial"/>
        </w:rPr>
        <w:tab/>
      </w:r>
      <w:r w:rsidR="004C7CA7" w:rsidRPr="004C7CA7">
        <w:rPr>
          <w:rFonts w:cs="Arial"/>
          <w:u w:val="single"/>
        </w:rPr>
        <w:fldChar w:fldCharType="begin">
          <w:ffData>
            <w:name w:val="Text4"/>
            <w:enabled/>
            <w:calcOnExit w:val="0"/>
            <w:textInput/>
          </w:ffData>
        </w:fldChar>
      </w:r>
      <w:bookmarkStart w:id="4" w:name="Text4"/>
      <w:r w:rsidR="004C7CA7" w:rsidRPr="004C7CA7">
        <w:rPr>
          <w:rFonts w:cs="Arial"/>
          <w:u w:val="single"/>
        </w:rPr>
        <w:instrText xml:space="preserve"> FORMTEXT </w:instrText>
      </w:r>
      <w:r w:rsidR="004C7CA7" w:rsidRPr="004C7CA7">
        <w:rPr>
          <w:rFonts w:cs="Arial"/>
          <w:u w:val="single"/>
        </w:rPr>
      </w:r>
      <w:r w:rsidR="004C7CA7" w:rsidRPr="004C7CA7">
        <w:rPr>
          <w:rFonts w:cs="Arial"/>
          <w:u w:val="single"/>
        </w:rPr>
        <w:fldChar w:fldCharType="separate"/>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u w:val="single"/>
        </w:rPr>
        <w:fldChar w:fldCharType="end"/>
      </w:r>
      <w:bookmarkEnd w:id="4"/>
      <w:r w:rsidR="006A39AE" w:rsidRPr="0039319F">
        <w:rPr>
          <w:rFonts w:cs="Arial"/>
          <w:u w:val="single"/>
        </w:rPr>
        <w:tab/>
      </w:r>
    </w:p>
    <w:p w14:paraId="77F02207" w14:textId="2A153465" w:rsidR="006A39AE" w:rsidRDefault="00100782" w:rsidP="00A8514B">
      <w:pPr>
        <w:tabs>
          <w:tab w:val="left" w:pos="3870"/>
          <w:tab w:val="left" w:pos="5850"/>
          <w:tab w:val="left" w:pos="9630"/>
          <w:tab w:val="right" w:pos="10800"/>
        </w:tabs>
        <w:rPr>
          <w:rFonts w:cs="Arial"/>
        </w:rPr>
      </w:pPr>
      <w:r>
        <w:rPr>
          <w:rFonts w:cs="Arial"/>
        </w:rPr>
        <w:t>S</w:t>
      </w:r>
      <w:r w:rsidR="006A39AE" w:rsidRPr="0039319F">
        <w:rPr>
          <w:rFonts w:cs="Arial"/>
        </w:rPr>
        <w:t>upervised individual</w:t>
      </w:r>
      <w:r w:rsidR="006A39AE" w:rsidRPr="0039319F">
        <w:rPr>
          <w:rFonts w:cs="Arial"/>
        </w:rPr>
        <w:tab/>
      </w:r>
      <w:r w:rsidR="00F307C8" w:rsidRPr="0039319F">
        <w:rPr>
          <w:rFonts w:cs="Arial"/>
        </w:rPr>
        <w:t xml:space="preserve">DOC </w:t>
      </w:r>
      <w:r w:rsidR="006A39AE" w:rsidRPr="0039319F">
        <w:rPr>
          <w:rFonts w:cs="Arial"/>
        </w:rPr>
        <w:t>number</w:t>
      </w:r>
      <w:r w:rsidR="006A39AE" w:rsidRPr="0039319F">
        <w:rPr>
          <w:rFonts w:cs="Arial"/>
        </w:rPr>
        <w:tab/>
        <w:t>Signature</w:t>
      </w:r>
      <w:r w:rsidR="006A39AE" w:rsidRPr="0039319F">
        <w:rPr>
          <w:rFonts w:cs="Arial"/>
        </w:rPr>
        <w:tab/>
        <w:t>Date</w:t>
      </w:r>
    </w:p>
    <w:p w14:paraId="0A87C7BC" w14:textId="77777777" w:rsidR="00A8514B" w:rsidRPr="00A8514B" w:rsidRDefault="00A8514B" w:rsidP="00A8514B"/>
    <w:p w14:paraId="54351B90" w14:textId="683ED2A3" w:rsidR="00054455" w:rsidRPr="0039319F" w:rsidRDefault="00EE1EE1" w:rsidP="000A6E11">
      <w:pPr>
        <w:tabs>
          <w:tab w:val="right" w:pos="4500"/>
          <w:tab w:val="left" w:pos="4860"/>
          <w:tab w:val="right" w:pos="9360"/>
          <w:tab w:val="left" w:pos="9630"/>
          <w:tab w:val="right" w:pos="10800"/>
        </w:tabs>
        <w:rPr>
          <w:rFonts w:cs="Arial"/>
          <w:u w:val="single"/>
        </w:rPr>
      </w:pPr>
      <w:r>
        <w:rPr>
          <w:rFonts w:cs="Arial"/>
          <w:u w:val="single"/>
        </w:rPr>
        <w:fldChar w:fldCharType="begin">
          <w:ffData>
            <w:name w:val="Text2"/>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sidR="00054455" w:rsidRPr="0039319F">
        <w:rPr>
          <w:rFonts w:cs="Arial"/>
          <w:u w:val="single"/>
        </w:rPr>
        <w:tab/>
      </w:r>
      <w:r w:rsidR="00054455" w:rsidRPr="0039319F">
        <w:rPr>
          <w:rFonts w:cs="Arial"/>
        </w:rPr>
        <w:tab/>
      </w:r>
      <w:r w:rsidR="00054455" w:rsidRPr="0039319F">
        <w:rPr>
          <w:rFonts w:cs="Arial"/>
          <w:u w:val="single"/>
        </w:rPr>
        <w:tab/>
      </w:r>
      <w:r w:rsidR="00054455" w:rsidRPr="0039319F">
        <w:rPr>
          <w:rFonts w:cs="Arial"/>
        </w:rPr>
        <w:tab/>
      </w:r>
      <w:r w:rsidR="004C7CA7" w:rsidRPr="004C7CA7">
        <w:rPr>
          <w:rFonts w:cs="Arial"/>
          <w:u w:val="single"/>
        </w:rPr>
        <w:fldChar w:fldCharType="begin">
          <w:ffData>
            <w:name w:val="Text4"/>
            <w:enabled/>
            <w:calcOnExit w:val="0"/>
            <w:textInput/>
          </w:ffData>
        </w:fldChar>
      </w:r>
      <w:r w:rsidR="004C7CA7" w:rsidRPr="004C7CA7">
        <w:rPr>
          <w:rFonts w:cs="Arial"/>
          <w:u w:val="single"/>
        </w:rPr>
        <w:instrText xml:space="preserve"> FORMTEXT </w:instrText>
      </w:r>
      <w:r w:rsidR="004C7CA7" w:rsidRPr="004C7CA7">
        <w:rPr>
          <w:rFonts w:cs="Arial"/>
          <w:u w:val="single"/>
        </w:rPr>
      </w:r>
      <w:r w:rsidR="004C7CA7" w:rsidRPr="004C7CA7">
        <w:rPr>
          <w:rFonts w:cs="Arial"/>
          <w:u w:val="single"/>
        </w:rPr>
        <w:fldChar w:fldCharType="separate"/>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noProof/>
          <w:u w:val="single"/>
        </w:rPr>
        <w:t> </w:t>
      </w:r>
      <w:r w:rsidR="004C7CA7" w:rsidRPr="004C7CA7">
        <w:rPr>
          <w:rFonts w:cs="Arial"/>
          <w:u w:val="single"/>
        </w:rPr>
        <w:fldChar w:fldCharType="end"/>
      </w:r>
      <w:r w:rsidR="00054455" w:rsidRPr="0039319F">
        <w:rPr>
          <w:rFonts w:cs="Arial"/>
          <w:u w:val="single"/>
        </w:rPr>
        <w:tab/>
      </w:r>
    </w:p>
    <w:p w14:paraId="146F3849" w14:textId="75EFC1C5" w:rsidR="00054455" w:rsidRDefault="00EE1EE1" w:rsidP="00981836">
      <w:pPr>
        <w:tabs>
          <w:tab w:val="left" w:pos="4860"/>
          <w:tab w:val="left" w:pos="9630"/>
          <w:tab w:val="right" w:pos="10800"/>
        </w:tabs>
        <w:rPr>
          <w:rFonts w:cs="Arial"/>
        </w:rPr>
      </w:pPr>
      <w:r w:rsidRPr="003E06C8">
        <w:rPr>
          <w:rFonts w:cs="Arial"/>
        </w:rPr>
        <w:t>Case manager</w:t>
      </w:r>
      <w:r w:rsidR="00054455" w:rsidRPr="0039319F">
        <w:rPr>
          <w:rFonts w:cs="Arial"/>
        </w:rPr>
        <w:tab/>
        <w:t>Signature</w:t>
      </w:r>
      <w:r w:rsidR="00054455" w:rsidRPr="0039319F">
        <w:rPr>
          <w:rFonts w:cs="Arial"/>
        </w:rPr>
        <w:tab/>
        <w:t>Date</w:t>
      </w:r>
    </w:p>
    <w:p w14:paraId="496148F7" w14:textId="77777777" w:rsidR="00E52B0B" w:rsidRPr="00FD76B9" w:rsidRDefault="00E52B0B" w:rsidP="001D6A6C">
      <w:pPr>
        <w:rPr>
          <w:rFonts w:cs="Arial"/>
          <w:sz w:val="16"/>
        </w:rPr>
      </w:pPr>
    </w:p>
    <w:p w14:paraId="438A7B37" w14:textId="11409E4F" w:rsidR="00E21980" w:rsidRPr="00105D3C" w:rsidRDefault="004566A8" w:rsidP="001D6A6C">
      <w:pPr>
        <w:rPr>
          <w:rFonts w:cs="Arial"/>
        </w:rPr>
      </w:pPr>
      <w:r w:rsidRPr="00105D3C">
        <w:rPr>
          <w:rFonts w:cs="Arial"/>
          <w:b/>
          <w:sz w:val="16"/>
        </w:rPr>
        <w:t xml:space="preserve">The contents of this </w:t>
      </w:r>
      <w:r w:rsidR="00F307C8" w:rsidRPr="00105D3C">
        <w:rPr>
          <w:rFonts w:cs="Arial"/>
          <w:b/>
          <w:sz w:val="16"/>
        </w:rPr>
        <w:t>doc</w:t>
      </w:r>
      <w:r w:rsidRPr="00105D3C">
        <w:rPr>
          <w:rFonts w:cs="Arial"/>
          <w:b/>
          <w:sz w:val="16"/>
        </w:rPr>
        <w:t xml:space="preserve">ument may be eligible for public disclosure.  Social Security Numbers are considered confidential information and will be redacted in the event of such a request.  This form is governed by Executive Order </w:t>
      </w:r>
      <w:r w:rsidR="00E21980">
        <w:rPr>
          <w:rFonts w:cs="Arial"/>
          <w:b/>
          <w:sz w:val="16"/>
        </w:rPr>
        <w:t>16-01</w:t>
      </w:r>
      <w:r w:rsidRPr="00105D3C">
        <w:rPr>
          <w:rFonts w:cs="Arial"/>
          <w:b/>
          <w:sz w:val="16"/>
        </w:rPr>
        <w:t>, RCW 42.56, and RCW 40.14.</w:t>
      </w:r>
    </w:p>
    <w:p w14:paraId="663AFB58" w14:textId="77777777" w:rsidR="001D6A6C" w:rsidRPr="00FD76B9" w:rsidRDefault="001D6A6C" w:rsidP="001D6A6C">
      <w:pPr>
        <w:pStyle w:val="Footer"/>
        <w:tabs>
          <w:tab w:val="clear" w:pos="4680"/>
          <w:tab w:val="clear" w:pos="9360"/>
        </w:tabs>
        <w:rPr>
          <w:rFonts w:cs="Arial"/>
          <w:noProof/>
          <w:sz w:val="16"/>
          <w:szCs w:val="24"/>
        </w:rPr>
      </w:pPr>
    </w:p>
    <w:p w14:paraId="1461E19E" w14:textId="48FB3694" w:rsidR="00007E00" w:rsidRPr="008B77F9" w:rsidRDefault="00007E00" w:rsidP="001D6A6C">
      <w:pPr>
        <w:pStyle w:val="Footer"/>
        <w:tabs>
          <w:tab w:val="clear" w:pos="4680"/>
          <w:tab w:val="clear" w:pos="9360"/>
          <w:tab w:val="left" w:pos="3420"/>
        </w:tabs>
        <w:rPr>
          <w:rFonts w:cs="Arial"/>
          <w:sz w:val="20"/>
          <w:szCs w:val="24"/>
        </w:rPr>
      </w:pPr>
      <w:r w:rsidRPr="008B77F9">
        <w:rPr>
          <w:rFonts w:cs="Arial"/>
          <w:noProof/>
          <w:sz w:val="20"/>
          <w:szCs w:val="24"/>
        </w:rPr>
        <w:t>Distribution:</w:t>
      </w:r>
      <w:r w:rsidR="008B77F9">
        <w:rPr>
          <w:rFonts w:cs="Arial"/>
          <w:noProof/>
          <w:sz w:val="20"/>
          <w:szCs w:val="24"/>
        </w:rPr>
        <w:t xml:space="preserve">  </w:t>
      </w:r>
      <w:r w:rsidRPr="008B77F9">
        <w:rPr>
          <w:rFonts w:cs="Arial"/>
          <w:b/>
          <w:noProof/>
          <w:sz w:val="20"/>
          <w:szCs w:val="24"/>
        </w:rPr>
        <w:t>ORIGINAL</w:t>
      </w:r>
      <w:r w:rsidRPr="008B77F9">
        <w:rPr>
          <w:rFonts w:cs="Arial"/>
          <w:noProof/>
          <w:sz w:val="20"/>
          <w:szCs w:val="24"/>
        </w:rPr>
        <w:t xml:space="preserve"> - Field </w:t>
      </w:r>
      <w:r w:rsidR="001D6C6F">
        <w:rPr>
          <w:rFonts w:cs="Arial"/>
          <w:noProof/>
          <w:sz w:val="20"/>
          <w:szCs w:val="24"/>
        </w:rPr>
        <w:t>file</w:t>
      </w:r>
      <w:r w:rsidR="00054455" w:rsidRPr="008B77F9">
        <w:rPr>
          <w:rFonts w:cs="Arial"/>
          <w:noProof/>
          <w:sz w:val="20"/>
          <w:szCs w:val="24"/>
        </w:rPr>
        <w:tab/>
      </w:r>
      <w:r w:rsidRPr="008B77F9">
        <w:rPr>
          <w:rFonts w:cs="Arial"/>
          <w:b/>
          <w:noProof/>
          <w:sz w:val="20"/>
          <w:szCs w:val="24"/>
        </w:rPr>
        <w:t>COPY</w:t>
      </w:r>
      <w:r w:rsidRPr="008B77F9">
        <w:rPr>
          <w:rFonts w:cs="Arial"/>
          <w:noProof/>
          <w:sz w:val="20"/>
          <w:szCs w:val="24"/>
        </w:rPr>
        <w:t xml:space="preserve"> </w:t>
      </w:r>
      <w:r w:rsidR="0057780E">
        <w:rPr>
          <w:rFonts w:cs="Arial"/>
          <w:noProof/>
          <w:sz w:val="20"/>
          <w:szCs w:val="24"/>
        </w:rPr>
        <w:t>-</w:t>
      </w:r>
      <w:r w:rsidRPr="008B77F9">
        <w:rPr>
          <w:rFonts w:cs="Arial"/>
          <w:noProof/>
          <w:sz w:val="20"/>
          <w:szCs w:val="24"/>
        </w:rPr>
        <w:t xml:space="preserve"> </w:t>
      </w:r>
      <w:r w:rsidR="0057780E">
        <w:rPr>
          <w:rFonts w:cs="Arial"/>
          <w:noProof/>
          <w:sz w:val="20"/>
          <w:szCs w:val="24"/>
        </w:rPr>
        <w:t xml:space="preserve">Imaging file, </w:t>
      </w:r>
      <w:r w:rsidR="00BA09E5" w:rsidRPr="008B77F9">
        <w:rPr>
          <w:rFonts w:cs="Arial"/>
          <w:noProof/>
          <w:sz w:val="20"/>
          <w:szCs w:val="24"/>
        </w:rPr>
        <w:t xml:space="preserve">Supervised </w:t>
      </w:r>
      <w:r w:rsidR="005F5D85">
        <w:rPr>
          <w:rFonts w:cs="Arial"/>
          <w:noProof/>
          <w:sz w:val="20"/>
          <w:szCs w:val="24"/>
        </w:rPr>
        <w:t>i</w:t>
      </w:r>
      <w:r w:rsidRPr="008B77F9">
        <w:rPr>
          <w:rFonts w:cs="Arial"/>
          <w:noProof/>
          <w:sz w:val="20"/>
          <w:szCs w:val="24"/>
        </w:rPr>
        <w:t>ndividual</w:t>
      </w:r>
    </w:p>
    <w:sectPr w:rsidR="00007E00" w:rsidRPr="008B77F9" w:rsidSect="0057780E">
      <w:footerReference w:type="default" r:id="rId9"/>
      <w:headerReference w:type="first" r:id="rId10"/>
      <w:pgSz w:w="12240" w:h="15840" w:code="1"/>
      <w:pgMar w:top="720" w:right="720" w:bottom="36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FE54" w14:textId="77777777" w:rsidR="00182E72" w:rsidRDefault="00182E72" w:rsidP="00A85966">
      <w:r>
        <w:separator/>
      </w:r>
    </w:p>
  </w:endnote>
  <w:endnote w:type="continuationSeparator" w:id="0">
    <w:p w14:paraId="73AB8A73" w14:textId="77777777" w:rsidR="00182E72" w:rsidRDefault="00182E72" w:rsidP="00A8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374F" w14:textId="43FC0222" w:rsidR="002944D6" w:rsidRDefault="009E375B" w:rsidP="001818B6">
    <w:pPr>
      <w:tabs>
        <w:tab w:val="center" w:pos="5580"/>
        <w:tab w:val="right" w:pos="10800"/>
      </w:tabs>
      <w:rPr>
        <w:sz w:val="20"/>
      </w:rPr>
    </w:pPr>
    <w:r w:rsidRPr="002E1550">
      <w:rPr>
        <w:sz w:val="20"/>
      </w:rPr>
      <w:t xml:space="preserve">DOC </w:t>
    </w:r>
    <w:r w:rsidR="00BD3DA6" w:rsidRPr="002E1550">
      <w:rPr>
        <w:sz w:val="20"/>
      </w:rPr>
      <w:t>11</w:t>
    </w:r>
    <w:r w:rsidRPr="002E1550">
      <w:rPr>
        <w:sz w:val="20"/>
      </w:rPr>
      <w:t>-</w:t>
    </w:r>
    <w:r w:rsidR="00BD3DA6" w:rsidRPr="002E1550">
      <w:rPr>
        <w:sz w:val="20"/>
      </w:rPr>
      <w:t>080</w:t>
    </w:r>
    <w:r w:rsidRPr="002E1550">
      <w:rPr>
        <w:sz w:val="20"/>
      </w:rPr>
      <w:t xml:space="preserve"> (</w:t>
    </w:r>
    <w:r w:rsidR="00BD3DA6" w:rsidRPr="002E1550">
      <w:rPr>
        <w:sz w:val="20"/>
      </w:rPr>
      <w:t xml:space="preserve">Rev. </w:t>
    </w:r>
    <w:r w:rsidR="0057780E">
      <w:rPr>
        <w:sz w:val="20"/>
      </w:rPr>
      <w:t>03/04</w:t>
    </w:r>
    <w:r w:rsidR="003E06C8">
      <w:rPr>
        <w:sz w:val="20"/>
      </w:rPr>
      <w:t>/22</w:t>
    </w:r>
    <w:r w:rsidRPr="002E1550">
      <w:rPr>
        <w:sz w:val="20"/>
      </w:rPr>
      <w:t>)</w:t>
    </w:r>
    <w:r w:rsidR="001818B6" w:rsidRPr="002E1550">
      <w:rPr>
        <w:sz w:val="20"/>
      </w:rPr>
      <w:tab/>
      <w:t xml:space="preserve">Page </w:t>
    </w:r>
    <w:r w:rsidR="001818B6" w:rsidRPr="002E1550">
      <w:rPr>
        <w:sz w:val="20"/>
      </w:rPr>
      <w:fldChar w:fldCharType="begin"/>
    </w:r>
    <w:r w:rsidR="001818B6" w:rsidRPr="002E1550">
      <w:rPr>
        <w:sz w:val="20"/>
      </w:rPr>
      <w:instrText xml:space="preserve"> PAGE </w:instrText>
    </w:r>
    <w:r w:rsidR="001818B6" w:rsidRPr="002E1550">
      <w:rPr>
        <w:sz w:val="20"/>
      </w:rPr>
      <w:fldChar w:fldCharType="separate"/>
    </w:r>
    <w:r w:rsidR="001818B6" w:rsidRPr="002E1550">
      <w:rPr>
        <w:sz w:val="20"/>
      </w:rPr>
      <w:t>1</w:t>
    </w:r>
    <w:r w:rsidR="001818B6" w:rsidRPr="002E1550">
      <w:rPr>
        <w:sz w:val="20"/>
      </w:rPr>
      <w:fldChar w:fldCharType="end"/>
    </w:r>
    <w:r w:rsidR="001818B6" w:rsidRPr="002E1550">
      <w:rPr>
        <w:sz w:val="20"/>
      </w:rPr>
      <w:t xml:space="preserve"> of </w:t>
    </w:r>
    <w:r w:rsidR="001818B6" w:rsidRPr="002E1550">
      <w:rPr>
        <w:sz w:val="20"/>
      </w:rPr>
      <w:fldChar w:fldCharType="begin"/>
    </w:r>
    <w:r w:rsidR="001818B6" w:rsidRPr="002E1550">
      <w:rPr>
        <w:sz w:val="20"/>
      </w:rPr>
      <w:instrText xml:space="preserve"> NUMPAGES </w:instrText>
    </w:r>
    <w:r w:rsidR="001818B6" w:rsidRPr="002E1550">
      <w:rPr>
        <w:sz w:val="20"/>
      </w:rPr>
      <w:fldChar w:fldCharType="separate"/>
    </w:r>
    <w:r w:rsidR="001818B6" w:rsidRPr="002E1550">
      <w:rPr>
        <w:sz w:val="20"/>
      </w:rPr>
      <w:t>2</w:t>
    </w:r>
    <w:r w:rsidR="001818B6" w:rsidRPr="002E1550">
      <w:rPr>
        <w:sz w:val="20"/>
      </w:rPr>
      <w:fldChar w:fldCharType="end"/>
    </w:r>
    <w:r w:rsidRPr="002E1550">
      <w:rPr>
        <w:sz w:val="20"/>
      </w:rPr>
      <w:tab/>
      <w:t xml:space="preserve">DOC </w:t>
    </w:r>
    <w:r w:rsidR="00350C6B" w:rsidRPr="002E1550">
      <w:rPr>
        <w:sz w:val="20"/>
      </w:rPr>
      <w:t>380</w:t>
    </w:r>
    <w:r w:rsidRPr="002E1550">
      <w:rPr>
        <w:sz w:val="20"/>
      </w:rPr>
      <w:t>.</w:t>
    </w:r>
    <w:r w:rsidR="00350C6B" w:rsidRPr="002E1550">
      <w:rPr>
        <w:sz w:val="20"/>
      </w:rPr>
      <w:t>260</w:t>
    </w:r>
  </w:p>
  <w:p w14:paraId="65FB6825" w14:textId="6FDB3694" w:rsidR="0057780E" w:rsidRPr="002E1550" w:rsidRDefault="0057780E" w:rsidP="001818B6">
    <w:pPr>
      <w:tabs>
        <w:tab w:val="center" w:pos="5580"/>
        <w:tab w:val="right" w:pos="10800"/>
      </w:tabs>
      <w:rPr>
        <w:sz w:val="20"/>
      </w:rPr>
    </w:pPr>
    <w:r>
      <w:rPr>
        <w:sz w:val="20"/>
      </w:rPr>
      <w:t>Scan &amp; Toss:  SD39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1B07" w14:textId="77777777" w:rsidR="00182E72" w:rsidRDefault="00182E72" w:rsidP="00A85966">
      <w:r>
        <w:separator/>
      </w:r>
    </w:p>
  </w:footnote>
  <w:footnote w:type="continuationSeparator" w:id="0">
    <w:p w14:paraId="4F11790D" w14:textId="77777777" w:rsidR="00182E72" w:rsidRDefault="00182E72" w:rsidP="00A8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B46C" w14:textId="1E676E0A" w:rsidR="00054E46" w:rsidRDefault="00054E46">
    <w:pPr>
      <w:pStyle w:val="Header"/>
    </w:pPr>
    <w:r>
      <w:t xml:space="preserve">Revised </w:t>
    </w:r>
    <w:r w:rsidR="002B0654">
      <w:fldChar w:fldCharType="begin"/>
    </w:r>
    <w:r w:rsidR="002B0654">
      <w:instrText xml:space="preserve"> DATE \@ "M/d/yyyy h:mm am/pm" </w:instrText>
    </w:r>
    <w:r w:rsidR="002B0654">
      <w:fldChar w:fldCharType="separate"/>
    </w:r>
    <w:r w:rsidR="0057780E">
      <w:rPr>
        <w:noProof/>
      </w:rPr>
      <w:t>3/4/2022 8:53 AM</w:t>
    </w:r>
    <w:r w:rsidR="002B065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7FAC"/>
    <w:multiLevelType w:val="hybridMultilevel"/>
    <w:tmpl w:val="6400DA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F816D2"/>
    <w:multiLevelType w:val="hybridMultilevel"/>
    <w:tmpl w:val="4D5ACCA2"/>
    <w:lvl w:ilvl="0" w:tplc="88CEB26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B6D8A"/>
    <w:multiLevelType w:val="hybridMultilevel"/>
    <w:tmpl w:val="4F443E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DD2462"/>
    <w:multiLevelType w:val="hybridMultilevel"/>
    <w:tmpl w:val="0308B752"/>
    <w:lvl w:ilvl="0" w:tplc="88CEB2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x1K+o5H62ekNFFQj9WhKQ7RKSLmg1x+Po8EPLhxx5Vo3zE+y4i73uzMMfvYivARYUgj/hQ3y86ggsyMs3kMbQ==" w:salt="afHDIDi5EtaX+6zrtQ4FGw=="/>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B7"/>
    <w:rsid w:val="00007E00"/>
    <w:rsid w:val="0001615A"/>
    <w:rsid w:val="00054455"/>
    <w:rsid w:val="00054E46"/>
    <w:rsid w:val="000A6E11"/>
    <w:rsid w:val="000F2ECA"/>
    <w:rsid w:val="00100782"/>
    <w:rsid w:val="00105D3C"/>
    <w:rsid w:val="00114F7E"/>
    <w:rsid w:val="001156C3"/>
    <w:rsid w:val="00136C75"/>
    <w:rsid w:val="00137A47"/>
    <w:rsid w:val="001414A9"/>
    <w:rsid w:val="001444BD"/>
    <w:rsid w:val="001464B2"/>
    <w:rsid w:val="00147E7E"/>
    <w:rsid w:val="00165D69"/>
    <w:rsid w:val="00167546"/>
    <w:rsid w:val="00171A57"/>
    <w:rsid w:val="001818B6"/>
    <w:rsid w:val="00182E72"/>
    <w:rsid w:val="00186EB7"/>
    <w:rsid w:val="00196640"/>
    <w:rsid w:val="001B3C11"/>
    <w:rsid w:val="001B435D"/>
    <w:rsid w:val="001C7404"/>
    <w:rsid w:val="001D6A6C"/>
    <w:rsid w:val="001D6C6F"/>
    <w:rsid w:val="002007C6"/>
    <w:rsid w:val="0023271E"/>
    <w:rsid w:val="00243C14"/>
    <w:rsid w:val="0026453B"/>
    <w:rsid w:val="002822AF"/>
    <w:rsid w:val="002944D6"/>
    <w:rsid w:val="002B0654"/>
    <w:rsid w:val="002C5766"/>
    <w:rsid w:val="002C58ED"/>
    <w:rsid w:val="002E1550"/>
    <w:rsid w:val="002F232A"/>
    <w:rsid w:val="002F550B"/>
    <w:rsid w:val="003138B9"/>
    <w:rsid w:val="003250A6"/>
    <w:rsid w:val="00325642"/>
    <w:rsid w:val="003320C9"/>
    <w:rsid w:val="00350C6B"/>
    <w:rsid w:val="003600BC"/>
    <w:rsid w:val="0039319F"/>
    <w:rsid w:val="003A37C5"/>
    <w:rsid w:val="003B511D"/>
    <w:rsid w:val="003B55FB"/>
    <w:rsid w:val="003C65A3"/>
    <w:rsid w:val="003E06C8"/>
    <w:rsid w:val="003F3568"/>
    <w:rsid w:val="003F699C"/>
    <w:rsid w:val="00404E5E"/>
    <w:rsid w:val="004221A6"/>
    <w:rsid w:val="00443B73"/>
    <w:rsid w:val="004566A8"/>
    <w:rsid w:val="00482EF1"/>
    <w:rsid w:val="00494C79"/>
    <w:rsid w:val="004B0C35"/>
    <w:rsid w:val="004C59FF"/>
    <w:rsid w:val="004C7CA7"/>
    <w:rsid w:val="00520C31"/>
    <w:rsid w:val="0052448B"/>
    <w:rsid w:val="00570836"/>
    <w:rsid w:val="00573395"/>
    <w:rsid w:val="0057780E"/>
    <w:rsid w:val="00581A63"/>
    <w:rsid w:val="00590BB5"/>
    <w:rsid w:val="005B0122"/>
    <w:rsid w:val="005C5F21"/>
    <w:rsid w:val="005D16E0"/>
    <w:rsid w:val="005E7FD6"/>
    <w:rsid w:val="005F5D85"/>
    <w:rsid w:val="006018CA"/>
    <w:rsid w:val="00637097"/>
    <w:rsid w:val="006A39AE"/>
    <w:rsid w:val="006A5786"/>
    <w:rsid w:val="006A6FA2"/>
    <w:rsid w:val="006C0911"/>
    <w:rsid w:val="006C22DF"/>
    <w:rsid w:val="006D05FA"/>
    <w:rsid w:val="006D2619"/>
    <w:rsid w:val="006D3A5B"/>
    <w:rsid w:val="006D435C"/>
    <w:rsid w:val="007117FE"/>
    <w:rsid w:val="00757A40"/>
    <w:rsid w:val="00770C53"/>
    <w:rsid w:val="0077702F"/>
    <w:rsid w:val="007856A4"/>
    <w:rsid w:val="007E2432"/>
    <w:rsid w:val="007F5757"/>
    <w:rsid w:val="00830AB8"/>
    <w:rsid w:val="008465A1"/>
    <w:rsid w:val="00862A52"/>
    <w:rsid w:val="00891713"/>
    <w:rsid w:val="00891BF7"/>
    <w:rsid w:val="008B77F9"/>
    <w:rsid w:val="008D4E93"/>
    <w:rsid w:val="00925CE4"/>
    <w:rsid w:val="00936064"/>
    <w:rsid w:val="00975F41"/>
    <w:rsid w:val="00981836"/>
    <w:rsid w:val="009E375B"/>
    <w:rsid w:val="00A16238"/>
    <w:rsid w:val="00A302C6"/>
    <w:rsid w:val="00A32662"/>
    <w:rsid w:val="00A54020"/>
    <w:rsid w:val="00A64AA9"/>
    <w:rsid w:val="00A8514B"/>
    <w:rsid w:val="00A85966"/>
    <w:rsid w:val="00A92E76"/>
    <w:rsid w:val="00AB3967"/>
    <w:rsid w:val="00AC30BE"/>
    <w:rsid w:val="00AC6C1B"/>
    <w:rsid w:val="00AE247B"/>
    <w:rsid w:val="00AE7A8D"/>
    <w:rsid w:val="00B70166"/>
    <w:rsid w:val="00BA09E5"/>
    <w:rsid w:val="00BB020F"/>
    <w:rsid w:val="00BB69BD"/>
    <w:rsid w:val="00BD3DA6"/>
    <w:rsid w:val="00C0555D"/>
    <w:rsid w:val="00C31AD0"/>
    <w:rsid w:val="00C33C20"/>
    <w:rsid w:val="00C37AA3"/>
    <w:rsid w:val="00C60D13"/>
    <w:rsid w:val="00CF4504"/>
    <w:rsid w:val="00D400F2"/>
    <w:rsid w:val="00D64F31"/>
    <w:rsid w:val="00DA619D"/>
    <w:rsid w:val="00DC29B9"/>
    <w:rsid w:val="00DD6C39"/>
    <w:rsid w:val="00E07361"/>
    <w:rsid w:val="00E21980"/>
    <w:rsid w:val="00E52B0B"/>
    <w:rsid w:val="00E91C57"/>
    <w:rsid w:val="00EB3E26"/>
    <w:rsid w:val="00ED5044"/>
    <w:rsid w:val="00EE1EE1"/>
    <w:rsid w:val="00EE2B26"/>
    <w:rsid w:val="00F165A8"/>
    <w:rsid w:val="00F307C8"/>
    <w:rsid w:val="00F31EBB"/>
    <w:rsid w:val="00F36979"/>
    <w:rsid w:val="00F47DE2"/>
    <w:rsid w:val="00F65128"/>
    <w:rsid w:val="00FB28BC"/>
    <w:rsid w:val="00FD091D"/>
    <w:rsid w:val="00FD0C95"/>
    <w:rsid w:val="00FD76B9"/>
    <w:rsid w:val="00FE07E8"/>
    <w:rsid w:val="00FE3ABF"/>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DFF465"/>
  <w15:docId w15:val="{3EF963E1-A182-4141-B7A2-1C31E3A1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C20"/>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EB7"/>
    <w:pPr>
      <w:ind w:left="720"/>
      <w:contextualSpacing/>
    </w:pPr>
  </w:style>
  <w:style w:type="paragraph" w:styleId="Header">
    <w:name w:val="header"/>
    <w:basedOn w:val="Normal"/>
    <w:link w:val="HeaderChar"/>
    <w:uiPriority w:val="99"/>
    <w:unhideWhenUsed/>
    <w:rsid w:val="00A85966"/>
    <w:pPr>
      <w:tabs>
        <w:tab w:val="center" w:pos="4680"/>
        <w:tab w:val="right" w:pos="9360"/>
      </w:tabs>
    </w:pPr>
  </w:style>
  <w:style w:type="character" w:customStyle="1" w:styleId="HeaderChar">
    <w:name w:val="Header Char"/>
    <w:basedOn w:val="DefaultParagraphFont"/>
    <w:link w:val="Header"/>
    <w:uiPriority w:val="99"/>
    <w:rsid w:val="00A85966"/>
  </w:style>
  <w:style w:type="paragraph" w:styleId="Footer">
    <w:name w:val="footer"/>
    <w:basedOn w:val="Normal"/>
    <w:link w:val="FooterChar"/>
    <w:uiPriority w:val="99"/>
    <w:unhideWhenUsed/>
    <w:rsid w:val="00A85966"/>
    <w:pPr>
      <w:tabs>
        <w:tab w:val="center" w:pos="4680"/>
        <w:tab w:val="right" w:pos="9360"/>
      </w:tabs>
    </w:pPr>
  </w:style>
  <w:style w:type="character" w:customStyle="1" w:styleId="FooterChar">
    <w:name w:val="Footer Char"/>
    <w:basedOn w:val="DefaultParagraphFont"/>
    <w:link w:val="Footer"/>
    <w:uiPriority w:val="99"/>
    <w:rsid w:val="00A85966"/>
  </w:style>
  <w:style w:type="paragraph" w:styleId="BalloonText">
    <w:name w:val="Balloon Text"/>
    <w:basedOn w:val="Normal"/>
    <w:link w:val="BalloonTextChar"/>
    <w:uiPriority w:val="99"/>
    <w:semiHidden/>
    <w:unhideWhenUsed/>
    <w:rsid w:val="00A85966"/>
    <w:rPr>
      <w:rFonts w:ascii="Tahoma" w:hAnsi="Tahoma" w:cs="Tahoma"/>
      <w:sz w:val="16"/>
      <w:szCs w:val="16"/>
    </w:rPr>
  </w:style>
  <w:style w:type="character" w:customStyle="1" w:styleId="BalloonTextChar">
    <w:name w:val="Balloon Text Char"/>
    <w:basedOn w:val="DefaultParagraphFont"/>
    <w:link w:val="BalloonText"/>
    <w:uiPriority w:val="99"/>
    <w:semiHidden/>
    <w:rsid w:val="00A85966"/>
    <w:rPr>
      <w:rFonts w:ascii="Tahoma" w:hAnsi="Tahoma" w:cs="Tahoma"/>
      <w:sz w:val="16"/>
      <w:szCs w:val="16"/>
    </w:rPr>
  </w:style>
  <w:style w:type="table" w:styleId="TableGrid">
    <w:name w:val="Table Grid"/>
    <w:basedOn w:val="TableNormal"/>
    <w:uiPriority w:val="59"/>
    <w:rsid w:val="00D6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55FB"/>
    <w:rPr>
      <w:sz w:val="16"/>
      <w:szCs w:val="16"/>
    </w:rPr>
  </w:style>
  <w:style w:type="paragraph" w:styleId="CommentText">
    <w:name w:val="annotation text"/>
    <w:basedOn w:val="Normal"/>
    <w:link w:val="CommentTextChar"/>
    <w:uiPriority w:val="99"/>
    <w:semiHidden/>
    <w:unhideWhenUsed/>
    <w:rsid w:val="003B55FB"/>
    <w:rPr>
      <w:sz w:val="20"/>
      <w:szCs w:val="20"/>
    </w:rPr>
  </w:style>
  <w:style w:type="character" w:customStyle="1" w:styleId="CommentTextChar">
    <w:name w:val="Comment Text Char"/>
    <w:basedOn w:val="DefaultParagraphFont"/>
    <w:link w:val="CommentText"/>
    <w:uiPriority w:val="99"/>
    <w:semiHidden/>
    <w:rsid w:val="003B55FB"/>
    <w:rPr>
      <w:sz w:val="20"/>
      <w:szCs w:val="20"/>
    </w:rPr>
  </w:style>
  <w:style w:type="paragraph" w:styleId="CommentSubject">
    <w:name w:val="annotation subject"/>
    <w:basedOn w:val="CommentText"/>
    <w:next w:val="CommentText"/>
    <w:link w:val="CommentSubjectChar"/>
    <w:uiPriority w:val="99"/>
    <w:semiHidden/>
    <w:unhideWhenUsed/>
    <w:rsid w:val="003B55FB"/>
    <w:rPr>
      <w:b/>
      <w:bCs/>
    </w:rPr>
  </w:style>
  <w:style w:type="character" w:customStyle="1" w:styleId="CommentSubjectChar">
    <w:name w:val="Comment Subject Char"/>
    <w:basedOn w:val="CommentTextChar"/>
    <w:link w:val="CommentSubject"/>
    <w:uiPriority w:val="99"/>
    <w:semiHidden/>
    <w:rsid w:val="003B55FB"/>
    <w:rPr>
      <w:b/>
      <w:bCs/>
      <w:sz w:val="20"/>
      <w:szCs w:val="20"/>
    </w:rPr>
  </w:style>
  <w:style w:type="character" w:styleId="Hyperlink">
    <w:name w:val="Hyperlink"/>
    <w:basedOn w:val="DefaultParagraphFont"/>
    <w:uiPriority w:val="99"/>
    <w:unhideWhenUsed/>
    <w:rsid w:val="004C59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3608-41B1-4A74-BF38-B995A97D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glamell</dc:creator>
  <cp:keywords/>
  <dc:description/>
  <cp:lastModifiedBy>Kroeger, Holly L. (DOC)</cp:lastModifiedBy>
  <cp:revision>41</cp:revision>
  <cp:lastPrinted>2013-10-04T23:31:00Z</cp:lastPrinted>
  <dcterms:created xsi:type="dcterms:W3CDTF">2021-09-20T19:03:00Z</dcterms:created>
  <dcterms:modified xsi:type="dcterms:W3CDTF">2022-03-04T17:04:00Z</dcterms:modified>
</cp:coreProperties>
</file>