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65A" w14:textId="6E240300" w:rsidR="0076326D" w:rsidRDefault="0076326D" w:rsidP="0076326D">
      <w:pPr>
        <w:spacing w:before="360" w:after="0"/>
        <w:jc w:val="right"/>
        <w:rPr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7FE10613" wp14:editId="76B3048E">
            <wp:simplePos x="0" y="0"/>
            <wp:positionH relativeFrom="column">
              <wp:posOffset>20320</wp:posOffset>
            </wp:positionH>
            <wp:positionV relativeFrom="paragraph">
              <wp:posOffset>1845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F1">
        <w:rPr>
          <w:b/>
        </w:rPr>
        <w:t xml:space="preserve"> </w:t>
      </w:r>
      <w:r>
        <w:rPr>
          <w:b/>
          <w:sz w:val="28"/>
        </w:rPr>
        <w:t xml:space="preserve">SEX </w:t>
      </w:r>
      <w:r w:rsidR="000B4896" w:rsidRPr="004021D3">
        <w:rPr>
          <w:b/>
          <w:sz w:val="28"/>
        </w:rPr>
        <w:t>OFFENSE</w:t>
      </w:r>
      <w:r w:rsidR="000B4896" w:rsidRPr="000B4896">
        <w:t xml:space="preserve"> </w:t>
      </w:r>
      <w:r>
        <w:rPr>
          <w:b/>
          <w:sz w:val="28"/>
        </w:rPr>
        <w:t xml:space="preserve">TREATMENT AND ASSESSMENT </w:t>
      </w:r>
    </w:p>
    <w:p w14:paraId="050E3D8A" w14:textId="77777777" w:rsidR="0076326D" w:rsidRDefault="0076326D" w:rsidP="0076326D">
      <w:pPr>
        <w:spacing w:after="360"/>
        <w:jc w:val="right"/>
        <w:rPr>
          <w:b/>
          <w:sz w:val="28"/>
        </w:rPr>
      </w:pPr>
      <w:r>
        <w:rPr>
          <w:b/>
          <w:sz w:val="28"/>
        </w:rPr>
        <w:t>PROGRAMS</w:t>
      </w:r>
      <w:r w:rsidRPr="00CF0BF1">
        <w:rPr>
          <w:b/>
          <w:sz w:val="28"/>
        </w:rPr>
        <w:t xml:space="preserve"> </w:t>
      </w:r>
      <w:r>
        <w:rPr>
          <w:b/>
          <w:sz w:val="28"/>
        </w:rPr>
        <w:t>LIMITS OF CONFIDENTIALITY</w:t>
      </w:r>
    </w:p>
    <w:p w14:paraId="0E5B9C5F" w14:textId="040869F3" w:rsidR="0076326D" w:rsidRDefault="0076326D" w:rsidP="0076326D">
      <w:pPr>
        <w:tabs>
          <w:tab w:val="left" w:pos="0"/>
          <w:tab w:val="right" w:pos="6840"/>
          <w:tab w:val="left" w:pos="7200"/>
          <w:tab w:val="right" w:pos="10800"/>
        </w:tabs>
        <w:spacing w:after="240"/>
        <w:rPr>
          <w:u w:val="single"/>
        </w:rPr>
      </w:pPr>
      <w:r w:rsidRPr="00CF0BF1">
        <w:t>Name: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bookmarkEnd w:id="0"/>
      <w:r w:rsidRPr="00CF0BF1">
        <w:rPr>
          <w:u w:val="single"/>
        </w:rPr>
        <w:tab/>
      </w:r>
      <w:r w:rsidRPr="004021D3">
        <w:t xml:space="preserve"> </w:t>
      </w:r>
      <w:r w:rsidR="004021D3">
        <w:tab/>
      </w:r>
      <w:r w:rsidRPr="00CF0BF1">
        <w:t>DOC number: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CF0BF1">
        <w:rPr>
          <w:u w:val="single"/>
        </w:rPr>
        <w:tab/>
      </w:r>
    </w:p>
    <w:p w14:paraId="6B8AACAF" w14:textId="09FBF110" w:rsidR="0076326D" w:rsidRPr="0076326D" w:rsidRDefault="0076326D" w:rsidP="0076326D">
      <w:pPr>
        <w:spacing w:before="240" w:after="240"/>
        <w:rPr>
          <w:b/>
        </w:rPr>
      </w:pPr>
      <w:r w:rsidRPr="0076326D">
        <w:rPr>
          <w:b/>
        </w:rPr>
        <w:t xml:space="preserve">As a participant in </w:t>
      </w:r>
      <w:r>
        <w:rPr>
          <w:b/>
        </w:rPr>
        <w:t xml:space="preserve">Sex </w:t>
      </w:r>
      <w:r w:rsidR="000B4896" w:rsidRPr="004021D3">
        <w:rPr>
          <w:b/>
        </w:rPr>
        <w:t>Offense</w:t>
      </w:r>
      <w:r w:rsidR="000B4896" w:rsidRPr="000B4896">
        <w:t xml:space="preserve"> </w:t>
      </w:r>
      <w:r>
        <w:rPr>
          <w:b/>
        </w:rPr>
        <w:t>Treatment and Assessment Programs (</w:t>
      </w:r>
      <w:r w:rsidRPr="0076326D">
        <w:rPr>
          <w:b/>
        </w:rPr>
        <w:t>SOTAP</w:t>
      </w:r>
      <w:r>
        <w:rPr>
          <w:b/>
        </w:rPr>
        <w:t>)</w:t>
      </w:r>
      <w:r w:rsidRPr="0076326D">
        <w:rPr>
          <w:b/>
        </w:rPr>
        <w:t xml:space="preserve"> with the Washington State Department of Corrections, I agree to the following:</w:t>
      </w:r>
    </w:p>
    <w:p w14:paraId="420FB1C5" w14:textId="77777777" w:rsidR="0076326D" w:rsidRPr="0076326D" w:rsidRDefault="0076326D" w:rsidP="00D72431">
      <w:pPr>
        <w:numPr>
          <w:ilvl w:val="3"/>
          <w:numId w:val="2"/>
        </w:numPr>
        <w:spacing w:after="240"/>
        <w:ind w:left="720"/>
      </w:pPr>
      <w:r w:rsidRPr="0076326D">
        <w:t>Information you share with SOTAP employees</w:t>
      </w:r>
      <w:r>
        <w:t>/contract</w:t>
      </w:r>
      <w:r w:rsidRPr="0076326D">
        <w:t xml:space="preserve"> staff while engaged and participating in sex offense treatment with </w:t>
      </w:r>
      <w:r>
        <w:t>SOTAP</w:t>
      </w:r>
      <w:r w:rsidRPr="0076326D">
        <w:t xml:space="preserve"> is confidential.</w:t>
      </w:r>
    </w:p>
    <w:p w14:paraId="6F239BEB" w14:textId="215B95E2" w:rsidR="0076326D" w:rsidRPr="0076326D" w:rsidRDefault="0076326D" w:rsidP="00D72431">
      <w:pPr>
        <w:numPr>
          <w:ilvl w:val="3"/>
          <w:numId w:val="2"/>
        </w:numPr>
        <w:spacing w:after="240"/>
        <w:ind w:left="720"/>
      </w:pPr>
      <w:r>
        <w:t>C</w:t>
      </w:r>
      <w:r w:rsidRPr="0076326D">
        <w:t xml:space="preserve">ertain information that you may provide while in treatment </w:t>
      </w:r>
      <w:r>
        <w:t>may be disclosed</w:t>
      </w:r>
      <w:r w:rsidRPr="0076326D">
        <w:t xml:space="preserve"> </w:t>
      </w:r>
      <w:r>
        <w:t xml:space="preserve">as required by law or DOC 570.000 </w:t>
      </w:r>
      <w:r w:rsidRPr="0076326D">
        <w:t xml:space="preserve">Sex </w:t>
      </w:r>
      <w:r w:rsidR="000B4896" w:rsidRPr="004021D3">
        <w:t>Offense</w:t>
      </w:r>
      <w:r w:rsidR="000B4896">
        <w:t xml:space="preserve"> </w:t>
      </w:r>
      <w:r w:rsidRPr="0076326D">
        <w:t>Treatment and Assessment Programs.  The following information will not be held confidential</w:t>
      </w:r>
      <w:r>
        <w:t>:</w:t>
      </w:r>
    </w:p>
    <w:p w14:paraId="44217FE8" w14:textId="77777777" w:rsidR="0076326D" w:rsidRPr="0076326D" w:rsidRDefault="0076326D" w:rsidP="00D72431">
      <w:pPr>
        <w:numPr>
          <w:ilvl w:val="4"/>
          <w:numId w:val="2"/>
        </w:numPr>
        <w:spacing w:after="0"/>
        <w:ind w:left="1440"/>
      </w:pPr>
      <w:r w:rsidRPr="0076326D">
        <w:t xml:space="preserve">Threats of any kind to anyone, including </w:t>
      </w:r>
      <w:r>
        <w:t xml:space="preserve">personal harm </w:t>
      </w:r>
      <w:r w:rsidRPr="0076326D">
        <w:t>threats</w:t>
      </w:r>
    </w:p>
    <w:p w14:paraId="5434B2BC" w14:textId="77777777" w:rsidR="0076326D" w:rsidRDefault="0076326D" w:rsidP="00D72431">
      <w:pPr>
        <w:numPr>
          <w:ilvl w:val="4"/>
          <w:numId w:val="2"/>
        </w:numPr>
        <w:spacing w:after="0"/>
        <w:ind w:left="1440"/>
      </w:pPr>
      <w:r w:rsidRPr="0076326D">
        <w:t>Threats of any kind to the security of the facility</w:t>
      </w:r>
      <w:r>
        <w:t>/location</w:t>
      </w:r>
    </w:p>
    <w:p w14:paraId="04B9ACC5" w14:textId="77777777" w:rsidR="0076326D" w:rsidRDefault="0076326D" w:rsidP="00D72431">
      <w:pPr>
        <w:numPr>
          <w:ilvl w:val="4"/>
          <w:numId w:val="2"/>
        </w:numPr>
        <w:spacing w:after="0"/>
        <w:ind w:left="1440"/>
      </w:pPr>
      <w:r w:rsidRPr="0076326D">
        <w:t>Information regarding the current commission of a crime</w:t>
      </w:r>
    </w:p>
    <w:p w14:paraId="6225A634" w14:textId="77777777" w:rsidR="0076326D" w:rsidRDefault="0076326D" w:rsidP="00D72431">
      <w:pPr>
        <w:numPr>
          <w:ilvl w:val="4"/>
          <w:numId w:val="2"/>
        </w:numPr>
        <w:spacing w:after="0"/>
        <w:ind w:left="1440"/>
      </w:pPr>
      <w:r w:rsidRPr="0076326D">
        <w:t xml:space="preserve">Threats of any kind </w:t>
      </w:r>
      <w:r>
        <w:t>to commit</w:t>
      </w:r>
      <w:r w:rsidRPr="0076326D">
        <w:t xml:space="preserve"> a future crime</w:t>
      </w:r>
    </w:p>
    <w:p w14:paraId="59661246" w14:textId="77777777" w:rsidR="0076326D" w:rsidRDefault="0076326D" w:rsidP="00D72431">
      <w:pPr>
        <w:numPr>
          <w:ilvl w:val="4"/>
          <w:numId w:val="2"/>
        </w:numPr>
        <w:spacing w:after="0"/>
        <w:ind w:left="1440"/>
      </w:pPr>
      <w:r>
        <w:t>Specific details</w:t>
      </w:r>
      <w:r w:rsidRPr="0076326D">
        <w:t xml:space="preserve"> regarding unsolved crimes</w:t>
      </w:r>
    </w:p>
    <w:p w14:paraId="3BD7EB29" w14:textId="77777777" w:rsidR="0076326D" w:rsidRDefault="0076326D" w:rsidP="00D72431">
      <w:pPr>
        <w:numPr>
          <w:ilvl w:val="4"/>
          <w:numId w:val="2"/>
        </w:numPr>
        <w:spacing w:after="0"/>
        <w:ind w:left="1440"/>
      </w:pPr>
      <w:r w:rsidRPr="0076326D">
        <w:t>Information regarding the sexual</w:t>
      </w:r>
      <w:r>
        <w:t>/</w:t>
      </w:r>
      <w:r w:rsidRPr="0076326D">
        <w:t>physical abuse or neglect of a child</w:t>
      </w:r>
      <w:r>
        <w:t>/</w:t>
      </w:r>
      <w:r w:rsidRPr="0076326D">
        <w:t>vulnerable adult (</w:t>
      </w:r>
      <w:r>
        <w:t xml:space="preserve">i.e., </w:t>
      </w:r>
      <w:proofErr w:type="gramStart"/>
      <w:r w:rsidRPr="0076326D">
        <w:t>elderly</w:t>
      </w:r>
      <w:proofErr w:type="gramEnd"/>
      <w:r w:rsidRPr="0076326D">
        <w:t xml:space="preserve"> or special needs)</w:t>
      </w:r>
    </w:p>
    <w:p w14:paraId="656554AA" w14:textId="77777777" w:rsidR="00D72431" w:rsidRDefault="0076326D" w:rsidP="00D72431">
      <w:pPr>
        <w:numPr>
          <w:ilvl w:val="4"/>
          <w:numId w:val="2"/>
        </w:numPr>
        <w:spacing w:after="120"/>
        <w:ind w:left="1440"/>
      </w:pPr>
      <w:r w:rsidRPr="0076326D">
        <w:t xml:space="preserve">Information regarding the following will be reported </w:t>
      </w:r>
      <w:r>
        <w:t>per</w:t>
      </w:r>
      <w:r w:rsidRPr="0076326D">
        <w:t xml:space="preserve"> DOC</w:t>
      </w:r>
      <w:r>
        <w:t xml:space="preserve"> 490.</w:t>
      </w:r>
      <w:r w:rsidRPr="0076326D">
        <w:t>800 Prison Rape Elimination Act (PREA) Prevention and Reporting</w:t>
      </w:r>
    </w:p>
    <w:p w14:paraId="7B6DF69D" w14:textId="77777777" w:rsidR="00D72431" w:rsidRDefault="0076326D" w:rsidP="00D72431">
      <w:pPr>
        <w:numPr>
          <w:ilvl w:val="5"/>
          <w:numId w:val="2"/>
        </w:numPr>
        <w:spacing w:after="0"/>
        <w:ind w:left="2160" w:hanging="360"/>
      </w:pPr>
      <w:r w:rsidRPr="0076326D">
        <w:t xml:space="preserve">Sexual assault or abuse of staff or </w:t>
      </w:r>
      <w:r>
        <w:t xml:space="preserve">an </w:t>
      </w:r>
      <w:r w:rsidRPr="0076326D">
        <w:t>incarcer</w:t>
      </w:r>
      <w:r>
        <w:t>ated person, including yourself</w:t>
      </w:r>
    </w:p>
    <w:p w14:paraId="449AE4B7" w14:textId="77777777" w:rsidR="00D72431" w:rsidRDefault="0076326D" w:rsidP="00D72431">
      <w:pPr>
        <w:numPr>
          <w:ilvl w:val="5"/>
          <w:numId w:val="2"/>
        </w:numPr>
        <w:spacing w:after="0"/>
        <w:ind w:left="2160" w:hanging="360"/>
      </w:pPr>
      <w:r>
        <w:t>Sexual harassment</w:t>
      </w:r>
    </w:p>
    <w:p w14:paraId="054507BE" w14:textId="77777777" w:rsidR="0076326D" w:rsidRPr="0076326D" w:rsidRDefault="0076326D" w:rsidP="00D72431">
      <w:pPr>
        <w:numPr>
          <w:ilvl w:val="5"/>
          <w:numId w:val="2"/>
        </w:numPr>
        <w:spacing w:after="240"/>
        <w:ind w:left="2160" w:hanging="360"/>
      </w:pPr>
      <w:r>
        <w:t>Staff sexual misconduct, regardless of length of time from misconduct</w:t>
      </w:r>
    </w:p>
    <w:p w14:paraId="4446AD89" w14:textId="77777777" w:rsidR="0076326D" w:rsidRDefault="0076326D" w:rsidP="00D72431">
      <w:pPr>
        <w:numPr>
          <w:ilvl w:val="3"/>
          <w:numId w:val="2"/>
        </w:numPr>
        <w:spacing w:after="240"/>
        <w:ind w:left="720"/>
      </w:pPr>
      <w:r w:rsidRPr="0076326D">
        <w:t>While participating in treatment and treatment activities, SOTAP employees</w:t>
      </w:r>
      <w:r w:rsidR="00D72431">
        <w:t>/</w:t>
      </w:r>
      <w:r w:rsidRPr="0076326D">
        <w:t xml:space="preserve">contract staff may </w:t>
      </w:r>
      <w:r w:rsidR="00D72431">
        <w:t>discuss</w:t>
      </w:r>
      <w:r w:rsidRPr="0076326D">
        <w:t xml:space="preserve"> information from your record/file in treatment group</w:t>
      </w:r>
      <w:r w:rsidR="00D72431">
        <w:t>, including</w:t>
      </w:r>
      <w:r w:rsidRPr="0076326D">
        <w:t xml:space="preserve">, but not limited to, information in </w:t>
      </w:r>
      <w:r w:rsidR="00D72431">
        <w:t xml:space="preserve">the </w:t>
      </w:r>
      <w:r w:rsidR="00D72431" w:rsidRPr="005264F7">
        <w:t>electronic treatment file</w:t>
      </w:r>
      <w:r w:rsidRPr="0076326D">
        <w:t>.  Information will only be shared as it applies to treatment and is relevant to your treatment goals</w:t>
      </w:r>
      <w:r w:rsidR="00D72431">
        <w:t xml:space="preserve"> and may include:</w:t>
      </w:r>
    </w:p>
    <w:p w14:paraId="667C2C5F" w14:textId="77777777" w:rsidR="00D72431" w:rsidRDefault="00D72431" w:rsidP="00D72431">
      <w:pPr>
        <w:numPr>
          <w:ilvl w:val="4"/>
          <w:numId w:val="2"/>
        </w:numPr>
        <w:spacing w:after="0"/>
        <w:ind w:left="1440"/>
      </w:pPr>
      <w:r>
        <w:t>Police reports</w:t>
      </w:r>
    </w:p>
    <w:p w14:paraId="44BF1CEA" w14:textId="77777777" w:rsidR="00D72431" w:rsidRDefault="00D72431" w:rsidP="00D72431">
      <w:pPr>
        <w:numPr>
          <w:ilvl w:val="4"/>
          <w:numId w:val="2"/>
        </w:numPr>
        <w:spacing w:after="0"/>
        <w:ind w:left="1440"/>
      </w:pPr>
      <w:r>
        <w:t>Victim/witness statements without identifying information</w:t>
      </w:r>
    </w:p>
    <w:p w14:paraId="72C52621" w14:textId="77777777" w:rsidR="00D72431" w:rsidRDefault="00D72431" w:rsidP="00D72431">
      <w:pPr>
        <w:numPr>
          <w:ilvl w:val="4"/>
          <w:numId w:val="2"/>
        </w:numPr>
        <w:spacing w:after="0"/>
        <w:ind w:left="1440"/>
      </w:pPr>
      <w:r>
        <w:t>Criminal record</w:t>
      </w:r>
    </w:p>
    <w:p w14:paraId="1054BA20" w14:textId="77777777" w:rsidR="00D72431" w:rsidRDefault="00D72431" w:rsidP="00D72431">
      <w:pPr>
        <w:numPr>
          <w:ilvl w:val="4"/>
          <w:numId w:val="2"/>
        </w:numPr>
        <w:spacing w:after="0"/>
        <w:ind w:left="1440"/>
      </w:pPr>
      <w:r>
        <w:t>Presentence investigation reports</w:t>
      </w:r>
    </w:p>
    <w:p w14:paraId="1D75141A" w14:textId="77777777" w:rsidR="00D72431" w:rsidRDefault="00D72431" w:rsidP="00D72431">
      <w:pPr>
        <w:numPr>
          <w:ilvl w:val="4"/>
          <w:numId w:val="2"/>
        </w:numPr>
        <w:spacing w:after="240"/>
        <w:ind w:left="1440"/>
      </w:pPr>
      <w:r>
        <w:t>Facility plans, conduct reports/records, behavior logs, chronological entry</w:t>
      </w:r>
    </w:p>
    <w:p w14:paraId="2F90DEF2" w14:textId="77777777" w:rsidR="00D72431" w:rsidRPr="00D72431" w:rsidRDefault="00D72431" w:rsidP="00D72431">
      <w:pPr>
        <w:numPr>
          <w:ilvl w:val="3"/>
          <w:numId w:val="2"/>
        </w:numPr>
        <w:spacing w:after="240"/>
        <w:ind w:left="720"/>
      </w:pPr>
      <w:r w:rsidRPr="00D72431">
        <w:t>SOTAP will provide relevant documents and information about your treatment as required</w:t>
      </w:r>
      <w:r>
        <w:t>, including</w:t>
      </w:r>
      <w:r w:rsidRPr="00D72431">
        <w:t xml:space="preserve"> your treatment plan, treatment assignments, contact notes/case notes, evaluations, progress review and discharge documents</w:t>
      </w:r>
      <w:r>
        <w:t xml:space="preserve">, and </w:t>
      </w:r>
      <w:r w:rsidR="00BB232F">
        <w:t xml:space="preserve">share </w:t>
      </w:r>
      <w:r w:rsidRPr="00BB232F">
        <w:t>verbal information with the following</w:t>
      </w:r>
      <w:r w:rsidR="00BB232F">
        <w:t>:</w:t>
      </w:r>
    </w:p>
    <w:p w14:paraId="63C5B7EA" w14:textId="77777777" w:rsidR="00D72431" w:rsidRDefault="00D72431" w:rsidP="00D72431">
      <w:pPr>
        <w:numPr>
          <w:ilvl w:val="4"/>
          <w:numId w:val="2"/>
        </w:numPr>
        <w:spacing w:after="0"/>
        <w:ind w:left="1440"/>
      </w:pPr>
      <w:r>
        <w:t>SOTAP employees/contract staff</w:t>
      </w:r>
    </w:p>
    <w:p w14:paraId="332D6938" w14:textId="77777777" w:rsidR="00D72431" w:rsidRDefault="00D72431" w:rsidP="003759D6">
      <w:pPr>
        <w:numPr>
          <w:ilvl w:val="4"/>
          <w:numId w:val="2"/>
        </w:numPr>
        <w:spacing w:after="0"/>
        <w:ind w:left="1440"/>
      </w:pPr>
      <w:r>
        <w:t>Indeterminate Sentence Review Board, if applicable</w:t>
      </w:r>
    </w:p>
    <w:p w14:paraId="702A61AE" w14:textId="77777777" w:rsidR="00D72431" w:rsidRDefault="00D72431" w:rsidP="003759D6">
      <w:pPr>
        <w:numPr>
          <w:ilvl w:val="4"/>
          <w:numId w:val="2"/>
        </w:numPr>
        <w:spacing w:after="0"/>
        <w:ind w:left="1440"/>
      </w:pPr>
      <w:r>
        <w:t>End of Sentence Review Committee</w:t>
      </w:r>
    </w:p>
    <w:p w14:paraId="24F25656" w14:textId="77777777" w:rsidR="00D72431" w:rsidRDefault="00D72431" w:rsidP="003759D6">
      <w:pPr>
        <w:numPr>
          <w:ilvl w:val="4"/>
          <w:numId w:val="2"/>
        </w:numPr>
        <w:spacing w:after="0"/>
        <w:ind w:left="1440"/>
      </w:pPr>
      <w:r>
        <w:lastRenderedPageBreak/>
        <w:t>Health services providers</w:t>
      </w:r>
    </w:p>
    <w:p w14:paraId="7FE6DA1C" w14:textId="77777777" w:rsidR="00D72431" w:rsidRPr="00BB232F" w:rsidRDefault="003759D6" w:rsidP="003759D6">
      <w:pPr>
        <w:numPr>
          <w:ilvl w:val="4"/>
          <w:numId w:val="2"/>
        </w:numPr>
        <w:spacing w:after="0"/>
        <w:ind w:left="1440"/>
      </w:pPr>
      <w:r w:rsidRPr="00BB232F">
        <w:t>Case manager</w:t>
      </w:r>
    </w:p>
    <w:p w14:paraId="564A5F34" w14:textId="77777777" w:rsidR="003759D6" w:rsidRDefault="003759D6" w:rsidP="003759D6">
      <w:pPr>
        <w:numPr>
          <w:ilvl w:val="4"/>
          <w:numId w:val="2"/>
        </w:numPr>
        <w:spacing w:after="0"/>
        <w:ind w:left="1440"/>
      </w:pPr>
      <w:r w:rsidRPr="003759D6">
        <w:t>Classification status for work, education, and volunteer programs</w:t>
      </w:r>
    </w:p>
    <w:p w14:paraId="7E33319E" w14:textId="77777777" w:rsidR="003759D6" w:rsidRDefault="003759D6" w:rsidP="003759D6">
      <w:pPr>
        <w:numPr>
          <w:ilvl w:val="4"/>
          <w:numId w:val="2"/>
        </w:numPr>
        <w:spacing w:after="0"/>
        <w:ind w:left="1440"/>
      </w:pPr>
      <w:r>
        <w:t>The Visit Unit regarding visiting lists and extended family visits</w:t>
      </w:r>
    </w:p>
    <w:p w14:paraId="0D03718A" w14:textId="77777777" w:rsidR="003759D6" w:rsidRDefault="003759D6" w:rsidP="00D72431">
      <w:pPr>
        <w:numPr>
          <w:ilvl w:val="4"/>
          <w:numId w:val="2"/>
        </w:numPr>
        <w:spacing w:after="240"/>
        <w:ind w:left="1440"/>
      </w:pPr>
      <w:r>
        <w:t>Other Department employees/contract staff on a need-to-know basis</w:t>
      </w:r>
    </w:p>
    <w:p w14:paraId="5827676A" w14:textId="77777777" w:rsidR="003759D6" w:rsidRDefault="003759D6" w:rsidP="003759D6">
      <w:pPr>
        <w:numPr>
          <w:ilvl w:val="3"/>
          <w:numId w:val="2"/>
        </w:numPr>
        <w:spacing w:after="240"/>
        <w:ind w:left="720"/>
      </w:pPr>
      <w:r w:rsidRPr="003759D6">
        <w:t>The Community Protection Act of 1990 and its amendments states the rules of confidentiality do not apply to</w:t>
      </w:r>
      <w:r>
        <w:t>:</w:t>
      </w:r>
    </w:p>
    <w:p w14:paraId="7AB734C1" w14:textId="77777777" w:rsidR="003759D6" w:rsidRDefault="003759D6" w:rsidP="003759D6">
      <w:pPr>
        <w:numPr>
          <w:ilvl w:val="4"/>
          <w:numId w:val="2"/>
        </w:numPr>
        <w:spacing w:after="240"/>
        <w:ind w:left="1440"/>
      </w:pPr>
      <w:r>
        <w:t>The End of Sentence Review Committee, which may obtain, review, and use SOTAP records per RCW 72.09.345.</w:t>
      </w:r>
    </w:p>
    <w:p w14:paraId="616FDBDA" w14:textId="77777777" w:rsidR="003759D6" w:rsidRDefault="003759D6" w:rsidP="003759D6">
      <w:pPr>
        <w:numPr>
          <w:ilvl w:val="4"/>
          <w:numId w:val="2"/>
        </w:numPr>
        <w:spacing w:after="240"/>
        <w:ind w:left="1440"/>
      </w:pPr>
      <w:r>
        <w:t>Prosecutors, expert forensic</w:t>
      </w:r>
      <w:r w:rsidRPr="003759D6">
        <w:rPr>
          <w:rFonts w:ascii="Times New Roman" w:hAnsi="Times New Roman" w:cs="Times New Roman"/>
        </w:rPr>
        <w:t xml:space="preserve"> </w:t>
      </w:r>
      <w:r w:rsidRPr="003759D6">
        <w:t xml:space="preserve">psychologists/psychiatrists, and others necessary for evaluation, referral, and possible commitment as a sexually violent predator </w:t>
      </w:r>
      <w:r>
        <w:t>per RCW 71.09.</w:t>
      </w:r>
    </w:p>
    <w:p w14:paraId="1B523142" w14:textId="77777777" w:rsidR="003759D6" w:rsidRDefault="003759D6" w:rsidP="003759D6">
      <w:pPr>
        <w:spacing w:after="240"/>
      </w:pPr>
      <w:r w:rsidRPr="003759D6">
        <w:t xml:space="preserve">By signing this </w:t>
      </w:r>
      <w:proofErr w:type="gramStart"/>
      <w:r w:rsidRPr="003759D6">
        <w:t>form</w:t>
      </w:r>
      <w:proofErr w:type="gramEnd"/>
      <w:r w:rsidRPr="003759D6">
        <w:t xml:space="preserve"> I acknowledge that I have read and understand the limits of confidentiality while in treatment with SOTAP.  I have had the opportunity to ask any questions </w:t>
      </w:r>
      <w:r>
        <w:t>before</w:t>
      </w:r>
      <w:r w:rsidRPr="003759D6">
        <w:t xml:space="preserve"> signing and my questions were answered by a SOTAP </w:t>
      </w:r>
      <w:r>
        <w:t>employee/contract staff</w:t>
      </w:r>
      <w:r w:rsidRPr="003759D6">
        <w:t xml:space="preserve">.  I understand that if I have additional questions regarding </w:t>
      </w:r>
      <w:proofErr w:type="gramStart"/>
      <w:r w:rsidRPr="003759D6">
        <w:t>confidentiality</w:t>
      </w:r>
      <w:proofErr w:type="gramEnd"/>
      <w:r w:rsidRPr="003759D6">
        <w:t xml:space="preserve"> I can ask any member of the SOTAP team for help.</w:t>
      </w:r>
    </w:p>
    <w:p w14:paraId="3B387C81" w14:textId="77777777" w:rsidR="003759D6" w:rsidRPr="003C4C22" w:rsidRDefault="003759D6" w:rsidP="003759D6">
      <w:pPr>
        <w:tabs>
          <w:tab w:val="left" w:pos="0"/>
          <w:tab w:val="right" w:pos="4320"/>
          <w:tab w:val="left" w:pos="4680"/>
          <w:tab w:val="right" w:pos="6480"/>
        </w:tabs>
        <w:spacing w:after="0"/>
      </w:pP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</w:p>
    <w:p w14:paraId="010D3E4E" w14:textId="77777777" w:rsidR="003759D6" w:rsidRPr="00672E99" w:rsidRDefault="003759D6" w:rsidP="003759D6">
      <w:pPr>
        <w:tabs>
          <w:tab w:val="left" w:pos="0"/>
          <w:tab w:val="right" w:pos="4320"/>
          <w:tab w:val="left" w:pos="4680"/>
          <w:tab w:val="right" w:pos="6480"/>
        </w:tabs>
        <w:spacing w:after="240"/>
        <w:rPr>
          <w:sz w:val="22"/>
        </w:rPr>
      </w:pPr>
      <w:r w:rsidRPr="00672E99">
        <w:rPr>
          <w:sz w:val="22"/>
        </w:rPr>
        <w:t>Signature</w:t>
      </w:r>
      <w:r w:rsidRPr="00672E99">
        <w:rPr>
          <w:sz w:val="22"/>
        </w:rPr>
        <w:tab/>
      </w:r>
      <w:r w:rsidRPr="00672E99">
        <w:rPr>
          <w:sz w:val="22"/>
        </w:rPr>
        <w:tab/>
        <w:t>Date</w:t>
      </w:r>
    </w:p>
    <w:p w14:paraId="741BD6DA" w14:textId="77777777" w:rsidR="003759D6" w:rsidRPr="00672E99" w:rsidRDefault="003759D6" w:rsidP="003759D6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0"/>
        <w:rPr>
          <w:u w:val="single"/>
        </w:rPr>
      </w:pP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>
        <w:rPr>
          <w:u w:val="single"/>
        </w:rPr>
        <w:tab/>
      </w:r>
      <w:r w:rsidRPr="00672E99">
        <w:tab/>
      </w:r>
      <w:r w:rsidRPr="00672E99">
        <w:rPr>
          <w:u w:val="single"/>
        </w:rPr>
        <w:tab/>
      </w:r>
    </w:p>
    <w:p w14:paraId="6B0E62F4" w14:textId="77777777" w:rsidR="003759D6" w:rsidRPr="00672E99" w:rsidRDefault="003759D6" w:rsidP="003759D6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240"/>
        <w:rPr>
          <w:sz w:val="22"/>
        </w:rPr>
      </w:pPr>
      <w:r>
        <w:rPr>
          <w:sz w:val="22"/>
        </w:rPr>
        <w:t>Treatment Provider</w:t>
      </w:r>
      <w:r w:rsidRPr="00672E99">
        <w:rPr>
          <w:sz w:val="22"/>
        </w:rPr>
        <w:tab/>
      </w:r>
      <w:r w:rsidRPr="00672E99">
        <w:rPr>
          <w:sz w:val="22"/>
        </w:rPr>
        <w:tab/>
        <w:t xml:space="preserve">Signature </w:t>
      </w:r>
      <w:r w:rsidRPr="00672E99">
        <w:rPr>
          <w:sz w:val="22"/>
        </w:rPr>
        <w:tab/>
      </w:r>
      <w:r w:rsidRPr="00672E99">
        <w:rPr>
          <w:sz w:val="22"/>
        </w:rPr>
        <w:tab/>
      </w:r>
      <w:r>
        <w:rPr>
          <w:sz w:val="22"/>
        </w:rPr>
        <w:tab/>
      </w:r>
      <w:r w:rsidRPr="00672E99">
        <w:rPr>
          <w:sz w:val="22"/>
        </w:rPr>
        <w:t>Date</w:t>
      </w:r>
    </w:p>
    <w:p w14:paraId="21F71677" w14:textId="77777777" w:rsidR="003759D6" w:rsidRPr="00DD1CE1" w:rsidRDefault="003759D6" w:rsidP="003759D6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F259565" w14:textId="60201306" w:rsidR="003759D6" w:rsidRPr="003C4C22" w:rsidRDefault="003759D6" w:rsidP="003759D6">
      <w:pPr>
        <w:tabs>
          <w:tab w:val="left" w:pos="4140"/>
        </w:tabs>
        <w:spacing w:after="0"/>
      </w:pPr>
      <w:r w:rsidRPr="00BB232F">
        <w:rPr>
          <w:sz w:val="20"/>
          <w:szCs w:val="16"/>
        </w:rPr>
        <w:t>Distribution:</w:t>
      </w:r>
      <w:r w:rsidRPr="00672E99">
        <w:rPr>
          <w:sz w:val="20"/>
          <w:szCs w:val="16"/>
        </w:rPr>
        <w:t xml:space="preserve">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 w:rsidR="00BB232F">
        <w:rPr>
          <w:sz w:val="20"/>
          <w:szCs w:val="16"/>
        </w:rPr>
        <w:t xml:space="preserve">Imaging </w:t>
      </w:r>
      <w:r w:rsidR="004A7E6D">
        <w:rPr>
          <w:sz w:val="20"/>
          <w:szCs w:val="16"/>
        </w:rPr>
        <w:t>file</w:t>
      </w:r>
      <w:r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- Client</w:t>
      </w:r>
    </w:p>
    <w:sectPr w:rsidR="003759D6" w:rsidRPr="003C4C22" w:rsidSect="00BB232F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A1C1" w14:textId="77777777" w:rsidR="003759D6" w:rsidRDefault="003759D6" w:rsidP="003759D6">
      <w:pPr>
        <w:spacing w:after="0" w:line="240" w:lineRule="auto"/>
      </w:pPr>
      <w:r>
        <w:separator/>
      </w:r>
    </w:p>
  </w:endnote>
  <w:endnote w:type="continuationSeparator" w:id="0">
    <w:p w14:paraId="01B7234D" w14:textId="77777777" w:rsidR="003759D6" w:rsidRDefault="003759D6" w:rsidP="0037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69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53F6B" w14:textId="49093318" w:rsidR="00BB232F" w:rsidRDefault="003759D6" w:rsidP="003759D6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 w:rsidRPr="003759D6">
              <w:rPr>
                <w:sz w:val="20"/>
              </w:rPr>
              <w:t xml:space="preserve">DOC </w:t>
            </w:r>
            <w:r w:rsidR="00552F32">
              <w:rPr>
                <w:sz w:val="20"/>
              </w:rPr>
              <w:t>02</w:t>
            </w:r>
            <w:r w:rsidRPr="003759D6">
              <w:rPr>
                <w:sz w:val="20"/>
              </w:rPr>
              <w:t>-</w:t>
            </w:r>
            <w:r w:rsidR="00552F32">
              <w:rPr>
                <w:sz w:val="20"/>
              </w:rPr>
              <w:t>025</w:t>
            </w:r>
            <w:r w:rsidRPr="003759D6">
              <w:rPr>
                <w:sz w:val="20"/>
              </w:rPr>
              <w:t xml:space="preserve"> (Rev. </w:t>
            </w:r>
            <w:r w:rsidR="004021D3">
              <w:rPr>
                <w:sz w:val="20"/>
              </w:rPr>
              <w:t>07/22/22</w:t>
            </w:r>
            <w:r w:rsidRPr="003759D6">
              <w:rPr>
                <w:sz w:val="20"/>
              </w:rPr>
              <w:t>)</w:t>
            </w:r>
            <w:r w:rsidRPr="003759D6">
              <w:rPr>
                <w:sz w:val="20"/>
              </w:rPr>
              <w:tab/>
              <w:t xml:space="preserve">Page </w:t>
            </w:r>
            <w:r w:rsidRPr="003759D6">
              <w:rPr>
                <w:bCs/>
                <w:sz w:val="20"/>
              </w:rPr>
              <w:fldChar w:fldCharType="begin"/>
            </w:r>
            <w:r w:rsidRPr="003759D6">
              <w:rPr>
                <w:bCs/>
                <w:sz w:val="20"/>
              </w:rPr>
              <w:instrText xml:space="preserve"> PAGE </w:instrText>
            </w:r>
            <w:r w:rsidRPr="003759D6">
              <w:rPr>
                <w:bCs/>
                <w:sz w:val="20"/>
              </w:rPr>
              <w:fldChar w:fldCharType="separate"/>
            </w:r>
            <w:r w:rsidR="00A60197">
              <w:rPr>
                <w:bCs/>
                <w:noProof/>
                <w:sz w:val="20"/>
              </w:rPr>
              <w:t>1</w:t>
            </w:r>
            <w:r w:rsidRPr="003759D6">
              <w:rPr>
                <w:bCs/>
                <w:sz w:val="20"/>
              </w:rPr>
              <w:fldChar w:fldCharType="end"/>
            </w:r>
            <w:r w:rsidRPr="003759D6">
              <w:rPr>
                <w:sz w:val="20"/>
              </w:rPr>
              <w:t xml:space="preserve"> of </w:t>
            </w:r>
            <w:r w:rsidRPr="003759D6">
              <w:rPr>
                <w:bCs/>
                <w:sz w:val="20"/>
              </w:rPr>
              <w:fldChar w:fldCharType="begin"/>
            </w:r>
            <w:r w:rsidRPr="003759D6">
              <w:rPr>
                <w:bCs/>
                <w:sz w:val="20"/>
              </w:rPr>
              <w:instrText xml:space="preserve"> NUMPAGES  </w:instrText>
            </w:r>
            <w:r w:rsidRPr="003759D6">
              <w:rPr>
                <w:bCs/>
                <w:sz w:val="20"/>
              </w:rPr>
              <w:fldChar w:fldCharType="separate"/>
            </w:r>
            <w:r w:rsidR="00A60197">
              <w:rPr>
                <w:bCs/>
                <w:noProof/>
                <w:sz w:val="20"/>
              </w:rPr>
              <w:t>2</w:t>
            </w:r>
            <w:r w:rsidRPr="003759D6">
              <w:rPr>
                <w:bCs/>
                <w:sz w:val="20"/>
              </w:rPr>
              <w:fldChar w:fldCharType="end"/>
            </w:r>
            <w:r w:rsidRPr="003759D6">
              <w:rPr>
                <w:bCs/>
                <w:sz w:val="20"/>
              </w:rPr>
              <w:tab/>
              <w:t>DOC 570.000</w:t>
            </w:r>
          </w:p>
          <w:p w14:paraId="083ECCFB" w14:textId="77777777" w:rsidR="003759D6" w:rsidRPr="003759D6" w:rsidRDefault="00BB232F" w:rsidP="003759D6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>
              <w:rPr>
                <w:bCs/>
                <w:sz w:val="20"/>
              </w:rPr>
              <w:t>Scan Code: SO04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ACF4" w14:textId="77777777" w:rsidR="003759D6" w:rsidRDefault="003759D6" w:rsidP="003759D6">
      <w:pPr>
        <w:spacing w:after="0" w:line="240" w:lineRule="auto"/>
      </w:pPr>
      <w:r>
        <w:separator/>
      </w:r>
    </w:p>
  </w:footnote>
  <w:footnote w:type="continuationSeparator" w:id="0">
    <w:p w14:paraId="22A119FF" w14:textId="77777777" w:rsidR="003759D6" w:rsidRDefault="003759D6" w:rsidP="00375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946"/>
    <w:multiLevelType w:val="hybridMultilevel"/>
    <w:tmpl w:val="C7E41B72"/>
    <w:lvl w:ilvl="0" w:tplc="0A92E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E194D"/>
    <w:multiLevelType w:val="hybridMultilevel"/>
    <w:tmpl w:val="6B82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2C3A"/>
    <w:multiLevelType w:val="multilevel"/>
    <w:tmpl w:val="1C123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70unkDkStnymLqPaTwq3VdgdAf/YC7fIP1w0HTmw6TBY+6y1Q1VDEj9ssxbYKk0RAHqjUfsIEC/JpZpItkVw==" w:salt="NU0S5s5VuG33MlF/B4Yr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6D"/>
    <w:rsid w:val="000B4896"/>
    <w:rsid w:val="003759D6"/>
    <w:rsid w:val="003E64C3"/>
    <w:rsid w:val="004021D3"/>
    <w:rsid w:val="004A7E6D"/>
    <w:rsid w:val="00552F32"/>
    <w:rsid w:val="00674AFF"/>
    <w:rsid w:val="0076326D"/>
    <w:rsid w:val="00A60197"/>
    <w:rsid w:val="00AA4A58"/>
    <w:rsid w:val="00BB232F"/>
    <w:rsid w:val="00C14FE8"/>
    <w:rsid w:val="00C816D4"/>
    <w:rsid w:val="00D14753"/>
    <w:rsid w:val="00D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4CD2"/>
  <w15:chartTrackingRefBased/>
  <w15:docId w15:val="{D702873E-2131-434C-81D8-49399AD7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6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6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D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4</cp:revision>
  <dcterms:created xsi:type="dcterms:W3CDTF">2022-05-17T16:41:00Z</dcterms:created>
  <dcterms:modified xsi:type="dcterms:W3CDTF">2022-07-11T16:20:00Z</dcterms:modified>
</cp:coreProperties>
</file>