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592A" w14:textId="77777777" w:rsidR="005435CF" w:rsidRPr="001C2D6C" w:rsidRDefault="005435CF" w:rsidP="005435CF"/>
    <w:p w14:paraId="66E538BC" w14:textId="24211023" w:rsidR="00EE696D" w:rsidRPr="00816B77" w:rsidRDefault="00B756E6" w:rsidP="00E7393B">
      <w:pPr>
        <w:jc w:val="right"/>
      </w:pPr>
      <w:r>
        <w:rPr>
          <w:b/>
          <w:bCs/>
          <w:noProof/>
          <w:sz w:val="28"/>
          <w:szCs w:val="26"/>
        </w:rPr>
        <w:drawing>
          <wp:anchor distT="0" distB="0" distL="114300" distR="114300" simplePos="0" relativeHeight="251657728" behindDoc="1" locked="0" layoutInCell="1" allowOverlap="1" wp14:anchorId="4E30C65E" wp14:editId="20BD959B">
            <wp:simplePos x="0" y="0"/>
            <wp:positionH relativeFrom="margin">
              <wp:posOffset>0</wp:posOffset>
            </wp:positionH>
            <wp:positionV relativeFrom="paragraph">
              <wp:posOffset>-321945</wp:posOffset>
            </wp:positionV>
            <wp:extent cx="1500505" cy="59817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2990147"/>
      <w:r w:rsidR="002B5F43" w:rsidRPr="00816B77">
        <w:rPr>
          <w:b/>
          <w:bCs/>
          <w:sz w:val="28"/>
          <w:szCs w:val="26"/>
        </w:rPr>
        <w:t>CELL PHONE AGREEMENT</w:t>
      </w:r>
      <w:bookmarkEnd w:id="0"/>
    </w:p>
    <w:p w14:paraId="02BE8301" w14:textId="77777777" w:rsidR="002B5F43" w:rsidRPr="000113C8" w:rsidRDefault="002B5F43" w:rsidP="00916049"/>
    <w:p w14:paraId="61B476C2" w14:textId="77777777" w:rsidR="00690169" w:rsidRPr="00816B77" w:rsidRDefault="006C062E" w:rsidP="00916049">
      <w:r w:rsidRPr="00816B77">
        <w:t>I</w:t>
      </w:r>
      <w:r w:rsidR="00690169" w:rsidRPr="00816B77">
        <w:t xml:space="preserve">ndividuals may be eligible to purchase </w:t>
      </w:r>
      <w:bookmarkStart w:id="1" w:name="_Hlk80959759"/>
      <w:r w:rsidR="00690169" w:rsidRPr="00816B77">
        <w:t>or receive a cell phone while</w:t>
      </w:r>
      <w:bookmarkEnd w:id="1"/>
      <w:r w:rsidR="00690169" w:rsidRPr="00816B77">
        <w:t xml:space="preserve"> in a Reentry Center to use and possess for designated purposes.</w:t>
      </w:r>
    </w:p>
    <w:p w14:paraId="633CCF90" w14:textId="77777777" w:rsidR="00690169" w:rsidRPr="000113C8" w:rsidRDefault="00690169" w:rsidP="00916049"/>
    <w:p w14:paraId="2EF3A50D" w14:textId="77777777" w:rsidR="00690169" w:rsidRPr="00816B77" w:rsidRDefault="00690169" w:rsidP="008F1307">
      <w:pPr>
        <w:spacing w:after="120"/>
        <w:rPr>
          <w:b/>
          <w:bCs/>
        </w:rPr>
      </w:pPr>
      <w:r w:rsidRPr="00816B77">
        <w:rPr>
          <w:b/>
          <w:bCs/>
        </w:rPr>
        <w:t>Eligibility is contingent on meeting the following conditions:</w:t>
      </w:r>
    </w:p>
    <w:p w14:paraId="540FA01D" w14:textId="77777777" w:rsidR="00690169" w:rsidRPr="00816B77" w:rsidRDefault="00690169" w:rsidP="006C3F13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/>
        <w:ind w:left="360"/>
      </w:pPr>
      <w:r w:rsidRPr="00816B77">
        <w:t>The cell phone must be approved in advance by the assigned case manager.</w:t>
      </w:r>
    </w:p>
    <w:p w14:paraId="767E61CE" w14:textId="77777777" w:rsidR="002B5F43" w:rsidRPr="00816B77" w:rsidRDefault="00690169" w:rsidP="006C3F13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/>
        <w:ind w:left="360"/>
      </w:pPr>
      <w:r w:rsidRPr="00816B77">
        <w:t xml:space="preserve">The </w:t>
      </w:r>
      <w:r w:rsidR="004B2F97" w:rsidRPr="00816B77">
        <w:t xml:space="preserve">individual </w:t>
      </w:r>
      <w:r w:rsidRPr="00816B77">
        <w:t xml:space="preserve">may purchase their own cell phone or receive one from another source approved by the </w:t>
      </w:r>
      <w:r w:rsidR="004B2F97" w:rsidRPr="00816B77">
        <w:t>case manager</w:t>
      </w:r>
      <w:r w:rsidRPr="00816B77">
        <w:t>.</w:t>
      </w:r>
    </w:p>
    <w:p w14:paraId="697B23E7" w14:textId="77777777" w:rsidR="00690169" w:rsidRPr="00816B77" w:rsidRDefault="00827EEE" w:rsidP="006C3F13">
      <w:pPr>
        <w:pStyle w:val="ListParagraph"/>
        <w:numPr>
          <w:ilvl w:val="1"/>
          <w:numId w:val="1"/>
        </w:numPr>
        <w:tabs>
          <w:tab w:val="left" w:pos="720"/>
        </w:tabs>
        <w:spacing w:before="0" w:after="120" w:line="252" w:lineRule="auto"/>
        <w:ind w:left="720"/>
      </w:pPr>
      <w:r w:rsidRPr="00816B77">
        <w:t>Individuals</w:t>
      </w:r>
      <w:r w:rsidRPr="00816B77">
        <w:rPr>
          <w:i/>
          <w:iCs/>
        </w:rPr>
        <w:t xml:space="preserve"> </w:t>
      </w:r>
      <w:r w:rsidR="00690169" w:rsidRPr="00816B77">
        <w:rPr>
          <w:i/>
          <w:iCs/>
        </w:rPr>
        <w:t>purchasing their own cell phone:</w:t>
      </w:r>
      <w:r w:rsidR="00690169" w:rsidRPr="00816B77">
        <w:t xml:space="preserve"> </w:t>
      </w:r>
      <w:r w:rsidRPr="00816B77">
        <w:t xml:space="preserve"> </w:t>
      </w:r>
      <w:r w:rsidR="00690169" w:rsidRPr="00816B77">
        <w:t xml:space="preserve">The maximum check request for the phone is $125.00. </w:t>
      </w:r>
      <w:r w:rsidRPr="00816B77">
        <w:t xml:space="preserve"> </w:t>
      </w:r>
      <w:r w:rsidR="00690169" w:rsidRPr="00816B77">
        <w:t xml:space="preserve">A pay-as-you-go cell phone may be purchased. </w:t>
      </w:r>
      <w:r w:rsidRPr="00816B77">
        <w:t xml:space="preserve"> </w:t>
      </w:r>
      <w:r w:rsidR="00690169" w:rsidRPr="00816B77">
        <w:t xml:space="preserve">The maximum check request for the monthly </w:t>
      </w:r>
      <w:r w:rsidRPr="00816B77">
        <w:t>d</w:t>
      </w:r>
      <w:r w:rsidR="00690169" w:rsidRPr="00816B77">
        <w:t>ata is</w:t>
      </w:r>
      <w:r w:rsidRPr="00816B77">
        <w:t xml:space="preserve"> </w:t>
      </w:r>
      <w:r w:rsidR="00690169" w:rsidRPr="00816B77">
        <w:t>$50.00.</w:t>
      </w:r>
    </w:p>
    <w:p w14:paraId="341D4FBA" w14:textId="77777777" w:rsidR="00690169" w:rsidRPr="00816B77" w:rsidRDefault="00827EEE" w:rsidP="006C3F13">
      <w:pPr>
        <w:pStyle w:val="ListParagraph"/>
        <w:numPr>
          <w:ilvl w:val="1"/>
          <w:numId w:val="1"/>
        </w:numPr>
        <w:tabs>
          <w:tab w:val="left" w:pos="720"/>
        </w:tabs>
        <w:spacing w:before="0" w:after="120" w:line="256" w:lineRule="auto"/>
        <w:ind w:left="720"/>
      </w:pPr>
      <w:r w:rsidRPr="00816B77">
        <w:t>Individuals</w:t>
      </w:r>
      <w:r w:rsidRPr="00816B77">
        <w:rPr>
          <w:i/>
          <w:iCs/>
        </w:rPr>
        <w:t xml:space="preserve"> </w:t>
      </w:r>
      <w:r w:rsidR="00690169" w:rsidRPr="00816B77">
        <w:rPr>
          <w:i/>
          <w:iCs/>
        </w:rPr>
        <w:t>receiving a cell phone from someone else</w:t>
      </w:r>
      <w:r w:rsidR="00690169" w:rsidRPr="00816B77">
        <w:t xml:space="preserve">: </w:t>
      </w:r>
      <w:r w:rsidRPr="00816B77">
        <w:t xml:space="preserve"> </w:t>
      </w:r>
      <w:r w:rsidR="00690169" w:rsidRPr="00816B77">
        <w:t xml:space="preserve">The phone plan and charges are the responsibility of the person or entity providing the phone. </w:t>
      </w:r>
      <w:r w:rsidRPr="00816B77">
        <w:t xml:space="preserve"> </w:t>
      </w:r>
      <w:r w:rsidR="00690169" w:rsidRPr="00816B77">
        <w:t xml:space="preserve">Requests for reimbursement of costs will be considered based on the </w:t>
      </w:r>
      <w:r w:rsidR="00916049" w:rsidRPr="00816B77">
        <w:t xml:space="preserve">individual’s </w:t>
      </w:r>
      <w:r w:rsidR="00690169" w:rsidRPr="00816B77">
        <w:t>financial situation.</w:t>
      </w:r>
      <w:r w:rsidR="00916049" w:rsidRPr="00816B77">
        <w:t xml:space="preserve">  </w:t>
      </w:r>
      <w:r w:rsidR="00690169" w:rsidRPr="00816B77">
        <w:t>Reimbursement may not exceed for $125</w:t>
      </w:r>
      <w:r w:rsidR="00916049" w:rsidRPr="00816B77">
        <w:t>.00</w:t>
      </w:r>
      <w:r w:rsidR="00690169" w:rsidRPr="00816B77">
        <w:t xml:space="preserve"> for the phone and $50</w:t>
      </w:r>
      <w:r w:rsidR="00916049" w:rsidRPr="00816B77">
        <w:t>.00</w:t>
      </w:r>
      <w:r w:rsidR="00690169" w:rsidRPr="00816B77">
        <w:t xml:space="preserve"> per month for the </w:t>
      </w:r>
      <w:r w:rsidRPr="00816B77">
        <w:t>d</w:t>
      </w:r>
      <w:r w:rsidR="00690169" w:rsidRPr="00816B77">
        <w:t>ata.</w:t>
      </w:r>
    </w:p>
    <w:p w14:paraId="6388613E" w14:textId="77777777" w:rsidR="00690169" w:rsidRPr="00816B77" w:rsidRDefault="00690169" w:rsidP="006C3F13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/>
        <w:ind w:left="360"/>
      </w:pPr>
      <w:r w:rsidRPr="00816B77">
        <w:t xml:space="preserve">The </w:t>
      </w:r>
      <w:r w:rsidR="00916049" w:rsidRPr="00816B77">
        <w:t>individual</w:t>
      </w:r>
      <w:r w:rsidRPr="00816B77">
        <w:t xml:space="preserve"> is only permitted to purchase and possess one </w:t>
      </w:r>
      <w:r w:rsidRPr="00816B77">
        <w:rPr>
          <w:strike/>
        </w:rPr>
        <w:t>(1)</w:t>
      </w:r>
      <w:r w:rsidRPr="00816B77">
        <w:t xml:space="preserve"> personal cell phone.</w:t>
      </w:r>
    </w:p>
    <w:p w14:paraId="02077D17" w14:textId="77777777" w:rsidR="00690169" w:rsidRPr="00816B77" w:rsidRDefault="00690169" w:rsidP="006C3F13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 w:line="259" w:lineRule="auto"/>
        <w:ind w:left="360"/>
      </w:pPr>
      <w:r w:rsidRPr="00816B77">
        <w:t xml:space="preserve">Upon receipt of a cell phone, the </w:t>
      </w:r>
      <w:r w:rsidR="00916049" w:rsidRPr="00816B77">
        <w:t xml:space="preserve">individual </w:t>
      </w:r>
      <w:r w:rsidRPr="00816B77">
        <w:t>must present it to the assigned staff to record the cell phone make, model, telephone number, and access passcode.</w:t>
      </w:r>
      <w:r w:rsidR="00827EEE" w:rsidRPr="00816B77">
        <w:t xml:space="preserve"> </w:t>
      </w:r>
      <w:r w:rsidRPr="00816B77">
        <w:t xml:space="preserve"> An authorized phone, charger, and earbuds/headphones are allowed in the </w:t>
      </w:r>
      <w:r w:rsidR="00916049" w:rsidRPr="00816B77">
        <w:t>individual’s</w:t>
      </w:r>
      <w:r w:rsidRPr="00816B77">
        <w:t xml:space="preserve"> room once authorized.</w:t>
      </w:r>
    </w:p>
    <w:p w14:paraId="74568E9B" w14:textId="77777777" w:rsidR="00690169" w:rsidRPr="00816B77" w:rsidRDefault="00690169" w:rsidP="006C3F13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 w:line="259" w:lineRule="auto"/>
        <w:ind w:left="360"/>
      </w:pPr>
      <w:r w:rsidRPr="00816B77">
        <w:t xml:space="preserve">All phones in the facility will be secured between 2200 hours and 0600 hours or as determined by the </w:t>
      </w:r>
      <w:r w:rsidR="006601A5" w:rsidRPr="00816B77">
        <w:t xml:space="preserve">Reentry Center </w:t>
      </w:r>
      <w:r w:rsidRPr="00816B77">
        <w:t>Community Corrections Supervisor (</w:t>
      </w:r>
      <w:r w:rsidR="006601A5" w:rsidRPr="00816B77">
        <w:t>C</w:t>
      </w:r>
      <w:r w:rsidRPr="00816B77">
        <w:t>CS).</w:t>
      </w:r>
    </w:p>
    <w:p w14:paraId="37A9B371" w14:textId="77777777" w:rsidR="00690169" w:rsidRPr="00816B77" w:rsidRDefault="00690169" w:rsidP="006C3F13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 w:line="256" w:lineRule="auto"/>
        <w:ind w:left="360"/>
      </w:pPr>
      <w:r w:rsidRPr="00816B77">
        <w:t xml:space="preserve">Access to social media is at the discretion of the case manager. </w:t>
      </w:r>
      <w:r w:rsidR="00916049" w:rsidRPr="00816B77">
        <w:t xml:space="preserve"> Individuals </w:t>
      </w:r>
      <w:r w:rsidRPr="00816B77">
        <w:t>are prohibited from accessing any cash, banking, and dating applications.</w:t>
      </w:r>
    </w:p>
    <w:p w14:paraId="0455CC72" w14:textId="77777777" w:rsidR="00690169" w:rsidRPr="00816B77" w:rsidRDefault="00690169" w:rsidP="009065B8">
      <w:pPr>
        <w:pStyle w:val="ListParagraph"/>
        <w:numPr>
          <w:ilvl w:val="0"/>
          <w:numId w:val="1"/>
        </w:numPr>
        <w:tabs>
          <w:tab w:val="left" w:pos="360"/>
        </w:tabs>
        <w:spacing w:before="0" w:after="240" w:line="259" w:lineRule="auto"/>
        <w:ind w:left="360"/>
      </w:pPr>
      <w:r w:rsidRPr="00816B77">
        <w:t xml:space="preserve">All passcodes must be provided to the case manager. </w:t>
      </w:r>
      <w:r w:rsidR="00916049" w:rsidRPr="00816B77">
        <w:t xml:space="preserve"> </w:t>
      </w:r>
      <w:r w:rsidRPr="00816B77">
        <w:t>Each facility will determine how this information is shared for the purpose of searching per DOC 420.325</w:t>
      </w:r>
      <w:r w:rsidR="00CB1A1F" w:rsidRPr="00816B77">
        <w:t xml:space="preserve"> Searches and Contraband for Work/Training Release</w:t>
      </w:r>
      <w:r w:rsidRPr="00816B77">
        <w:t>.</w:t>
      </w:r>
    </w:p>
    <w:p w14:paraId="6A90F572" w14:textId="77777777" w:rsidR="00690169" w:rsidRPr="00816B77" w:rsidRDefault="00690169" w:rsidP="008F1307">
      <w:pPr>
        <w:spacing w:after="120"/>
        <w:rPr>
          <w:b/>
          <w:bCs/>
        </w:rPr>
      </w:pPr>
      <w:r w:rsidRPr="00816B77">
        <w:rPr>
          <w:b/>
          <w:bCs/>
        </w:rPr>
        <w:t>Searches</w:t>
      </w:r>
    </w:p>
    <w:p w14:paraId="562513EB" w14:textId="77777777" w:rsidR="00690169" w:rsidRPr="00816B77" w:rsidRDefault="00690169" w:rsidP="006C3F13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 w:line="259" w:lineRule="auto"/>
        <w:ind w:left="360"/>
      </w:pPr>
      <w:r w:rsidRPr="00816B77">
        <w:t xml:space="preserve">Cell phones are subject to search at any time as authorized by the </w:t>
      </w:r>
      <w:r w:rsidR="00851646" w:rsidRPr="00816B77">
        <w:t>C</w:t>
      </w:r>
      <w:r w:rsidR="00096638" w:rsidRPr="00816B77">
        <w:t>C</w:t>
      </w:r>
      <w:r w:rsidRPr="00816B77">
        <w:t xml:space="preserve">S/designee. </w:t>
      </w:r>
      <w:r w:rsidR="00977D50" w:rsidRPr="00816B77">
        <w:t xml:space="preserve"> </w:t>
      </w:r>
      <w:r w:rsidRPr="00816B77">
        <w:t xml:space="preserve">Searches will be conducted and recorded per </w:t>
      </w:r>
      <w:r w:rsidR="00977D50" w:rsidRPr="00816B77">
        <w:t>DOC 420.325 Searches and Contraband for Work/Training Release</w:t>
      </w:r>
      <w:r w:rsidRPr="00816B77">
        <w:t>.</w:t>
      </w:r>
    </w:p>
    <w:p w14:paraId="677A01B9" w14:textId="77777777" w:rsidR="00690169" w:rsidRPr="00816B77" w:rsidRDefault="00690169" w:rsidP="006C3F13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 w:line="279" w:lineRule="exact"/>
        <w:ind w:left="360"/>
      </w:pPr>
      <w:r w:rsidRPr="00816B77">
        <w:t>Upon completion of a search, Control/Duty Desk employees</w:t>
      </w:r>
      <w:r w:rsidR="00977D50" w:rsidRPr="00816B77">
        <w:t>/</w:t>
      </w:r>
      <w:r w:rsidRPr="00816B77">
        <w:t>contract staff will record the search as follows:</w:t>
      </w:r>
    </w:p>
    <w:p w14:paraId="4EA110DD" w14:textId="77777777" w:rsidR="00690169" w:rsidRPr="00816B77" w:rsidRDefault="00690169" w:rsidP="006C3F13">
      <w:pPr>
        <w:pStyle w:val="ListParagraph"/>
        <w:numPr>
          <w:ilvl w:val="1"/>
          <w:numId w:val="1"/>
        </w:numPr>
        <w:tabs>
          <w:tab w:val="left" w:pos="720"/>
        </w:tabs>
        <w:spacing w:before="0" w:after="120"/>
        <w:ind w:left="720" w:hanging="361"/>
      </w:pPr>
      <w:r w:rsidRPr="00816B77">
        <w:t xml:space="preserve">No issues identified: </w:t>
      </w:r>
      <w:r w:rsidR="00977D50" w:rsidRPr="00816B77">
        <w:t xml:space="preserve"> </w:t>
      </w:r>
      <w:r w:rsidRPr="00816B77">
        <w:t>Positive Behavior Observation entry (BOE)</w:t>
      </w:r>
    </w:p>
    <w:p w14:paraId="1410D564" w14:textId="77777777" w:rsidR="00690169" w:rsidRPr="00816B77" w:rsidRDefault="00690169" w:rsidP="006C3F13">
      <w:pPr>
        <w:pStyle w:val="ListParagraph"/>
        <w:numPr>
          <w:ilvl w:val="1"/>
          <w:numId w:val="1"/>
        </w:numPr>
        <w:tabs>
          <w:tab w:val="left" w:pos="720"/>
        </w:tabs>
        <w:spacing w:before="0" w:after="120"/>
        <w:ind w:left="720" w:hanging="361"/>
      </w:pPr>
      <w:r w:rsidRPr="00816B77">
        <w:t xml:space="preserve">First issue identified: </w:t>
      </w:r>
      <w:r w:rsidR="00977D50" w:rsidRPr="00816B77">
        <w:t xml:space="preserve"> </w:t>
      </w:r>
      <w:r w:rsidRPr="00816B77">
        <w:t>Minor violation.</w:t>
      </w:r>
    </w:p>
    <w:p w14:paraId="64D70E67" w14:textId="77777777" w:rsidR="00690169" w:rsidRPr="00816B77" w:rsidRDefault="00690169" w:rsidP="006C3F13">
      <w:pPr>
        <w:pStyle w:val="ListParagraph"/>
        <w:numPr>
          <w:ilvl w:val="1"/>
          <w:numId w:val="1"/>
        </w:numPr>
        <w:tabs>
          <w:tab w:val="left" w:pos="720"/>
        </w:tabs>
        <w:spacing w:before="0" w:after="120"/>
        <w:ind w:left="720" w:hanging="361"/>
      </w:pPr>
      <w:r w:rsidRPr="00816B77">
        <w:t xml:space="preserve">Any subsequent issues identified: </w:t>
      </w:r>
      <w:r w:rsidR="00977D50" w:rsidRPr="00816B77">
        <w:t xml:space="preserve"> </w:t>
      </w:r>
      <w:r w:rsidRPr="00816B77">
        <w:t>Chronological entry and possible referral for behavioral classification</w:t>
      </w:r>
    </w:p>
    <w:p w14:paraId="3412FBB5" w14:textId="77777777" w:rsidR="000113C8" w:rsidRDefault="00690169" w:rsidP="009475F7">
      <w:pPr>
        <w:pStyle w:val="ListParagraph"/>
        <w:numPr>
          <w:ilvl w:val="0"/>
          <w:numId w:val="1"/>
        </w:numPr>
        <w:tabs>
          <w:tab w:val="left" w:pos="360"/>
        </w:tabs>
        <w:spacing w:before="0" w:line="259" w:lineRule="auto"/>
        <w:ind w:left="360"/>
      </w:pPr>
      <w:r w:rsidRPr="00816B77">
        <w:t>Any issue identified during a cell phone search that meets criteria for a serious violation will be addressed per DOC 460.135</w:t>
      </w:r>
      <w:r w:rsidR="00916049" w:rsidRPr="00816B77">
        <w:t xml:space="preserve"> Disciplinary Procedures for Work Release</w:t>
      </w:r>
      <w:r w:rsidRPr="00816B77">
        <w:t>.</w:t>
      </w:r>
    </w:p>
    <w:p w14:paraId="6D379884" w14:textId="77777777" w:rsidR="000113C8" w:rsidRDefault="000113C8" w:rsidP="000113C8">
      <w:pPr>
        <w:pStyle w:val="ListParagraph"/>
        <w:tabs>
          <w:tab w:val="left" w:pos="360"/>
        </w:tabs>
        <w:spacing w:before="0" w:line="259" w:lineRule="auto"/>
        <w:ind w:left="0" w:firstLine="0"/>
      </w:pPr>
    </w:p>
    <w:p w14:paraId="3E0973D9" w14:textId="713A861A" w:rsidR="000113C8" w:rsidRDefault="000113C8" w:rsidP="000113C8">
      <w:pPr>
        <w:pStyle w:val="ListParagraph"/>
        <w:spacing w:before="0" w:line="259" w:lineRule="auto"/>
        <w:ind w:left="0" w:firstLine="0"/>
        <w:sectPr w:rsidR="000113C8" w:rsidSect="00977D50">
          <w:footerReference w:type="default" r:id="rId8"/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</w:p>
    <w:p w14:paraId="6BC17922" w14:textId="77777777" w:rsidR="00690169" w:rsidRPr="00816B77" w:rsidRDefault="00690169" w:rsidP="008F1307">
      <w:pPr>
        <w:spacing w:after="120"/>
        <w:rPr>
          <w:b/>
          <w:bCs/>
        </w:rPr>
      </w:pPr>
      <w:r w:rsidRPr="00816B77">
        <w:rPr>
          <w:b/>
          <w:bCs/>
        </w:rPr>
        <w:lastRenderedPageBreak/>
        <w:t>Basic</w:t>
      </w:r>
      <w:r w:rsidRPr="00816B77">
        <w:rPr>
          <w:b/>
          <w:bCs/>
          <w:spacing w:val="-2"/>
        </w:rPr>
        <w:t xml:space="preserve"> </w:t>
      </w:r>
      <w:r w:rsidRPr="00816B77">
        <w:rPr>
          <w:b/>
          <w:bCs/>
        </w:rPr>
        <w:t>Rules</w:t>
      </w:r>
    </w:p>
    <w:p w14:paraId="7850FD11" w14:textId="77777777" w:rsidR="00690169" w:rsidRPr="00816B77" w:rsidRDefault="00690169" w:rsidP="00D417E9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/>
        <w:ind w:left="360"/>
      </w:pPr>
      <w:r w:rsidRPr="00816B77">
        <w:t xml:space="preserve">Phones will not interfere with individual programming or other </w:t>
      </w:r>
      <w:r w:rsidR="00D417E9" w:rsidRPr="00816B77">
        <w:t xml:space="preserve">individual’s </w:t>
      </w:r>
      <w:r w:rsidRPr="00816B77">
        <w:t>programming needs.</w:t>
      </w:r>
    </w:p>
    <w:p w14:paraId="56096EC9" w14:textId="77777777" w:rsidR="003E1F82" w:rsidRPr="00816B77" w:rsidRDefault="00D417E9" w:rsidP="003E1F82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 w:line="259" w:lineRule="auto"/>
        <w:ind w:left="360"/>
      </w:pPr>
      <w:r w:rsidRPr="00816B77">
        <w:t xml:space="preserve">Individuals </w:t>
      </w:r>
      <w:r w:rsidR="00690169" w:rsidRPr="00816B77">
        <w:t xml:space="preserve">may use the phone in their room or when signed out of the facility. </w:t>
      </w:r>
      <w:r w:rsidR="003E1F82" w:rsidRPr="00816B77">
        <w:t xml:space="preserve"> </w:t>
      </w:r>
      <w:r w:rsidR="00690169" w:rsidRPr="00816B77">
        <w:t>Using the phone in common areas</w:t>
      </w:r>
      <w:r w:rsidR="003E1F82" w:rsidRPr="00816B77">
        <w:t xml:space="preserve">, </w:t>
      </w:r>
      <w:r w:rsidR="00690169" w:rsidRPr="00816B77">
        <w:t>including facility vehicles</w:t>
      </w:r>
      <w:r w:rsidR="003E1F82" w:rsidRPr="00816B77">
        <w:t xml:space="preserve">, </w:t>
      </w:r>
      <w:r w:rsidR="00690169" w:rsidRPr="00816B77">
        <w:t>is prohibited unless authorized by facility rules.</w:t>
      </w:r>
    </w:p>
    <w:p w14:paraId="42EBE75E" w14:textId="77777777" w:rsidR="002B5F43" w:rsidRPr="00816B77" w:rsidRDefault="00690169" w:rsidP="003E1F82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 w:line="259" w:lineRule="auto"/>
        <w:ind w:left="360"/>
      </w:pPr>
      <w:r w:rsidRPr="00816B77">
        <w:t>When signed out of the facility, calls from the facility must be accepted or responded to as soon as possible.</w:t>
      </w:r>
    </w:p>
    <w:p w14:paraId="6F17CC86" w14:textId="77777777" w:rsidR="00690169" w:rsidRPr="00816B77" w:rsidRDefault="00690169" w:rsidP="00D417E9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 w:line="259" w:lineRule="auto"/>
        <w:ind w:left="360"/>
      </w:pPr>
      <w:r w:rsidRPr="00816B77">
        <w:t xml:space="preserve">Contacting other </w:t>
      </w:r>
      <w:r w:rsidR="00D76542" w:rsidRPr="00816B77">
        <w:t xml:space="preserve">individuals in a Reentry Center </w:t>
      </w:r>
      <w:r w:rsidRPr="00816B77">
        <w:t xml:space="preserve">via cell phone </w:t>
      </w:r>
      <w:r w:rsidR="00767969" w:rsidRPr="00816B77">
        <w:t xml:space="preserve">is permitted only with </w:t>
      </w:r>
      <w:r w:rsidRPr="00816B77">
        <w:t>prior approval by the case manager.</w:t>
      </w:r>
    </w:p>
    <w:p w14:paraId="7F0E268A" w14:textId="77777777" w:rsidR="00690169" w:rsidRPr="00816B77" w:rsidRDefault="00690169" w:rsidP="00D417E9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/>
        <w:ind w:left="360"/>
      </w:pPr>
      <w:r w:rsidRPr="00816B77">
        <w:t xml:space="preserve">Phones will </w:t>
      </w:r>
      <w:r w:rsidR="00D76542" w:rsidRPr="00816B77">
        <w:t xml:space="preserve">be turned </w:t>
      </w:r>
      <w:r w:rsidRPr="00816B77">
        <w:t>off during transport in facility vehicles.</w:t>
      </w:r>
    </w:p>
    <w:p w14:paraId="5CE971B2" w14:textId="77777777" w:rsidR="00690169" w:rsidRPr="00816B77" w:rsidRDefault="00690169" w:rsidP="00D417E9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 w:line="259" w:lineRule="auto"/>
        <w:ind w:left="360"/>
        <w:rPr>
          <w:b/>
          <w:bCs/>
        </w:rPr>
      </w:pPr>
      <w:r w:rsidRPr="00816B77">
        <w:t>While on state property or facility grounds</w:t>
      </w:r>
      <w:r w:rsidR="00F92D2D" w:rsidRPr="00816B77">
        <w:t>,</w:t>
      </w:r>
      <w:r w:rsidRPr="00816B77">
        <w:t xml:space="preserve"> </w:t>
      </w:r>
      <w:r w:rsidR="00D76542" w:rsidRPr="00816B77">
        <w:t xml:space="preserve">individuals </w:t>
      </w:r>
      <w:r w:rsidRPr="00816B77">
        <w:t>will refrain from audio recording, video recording</w:t>
      </w:r>
      <w:r w:rsidR="00D76542" w:rsidRPr="00816B77">
        <w:t>,</w:t>
      </w:r>
      <w:r w:rsidRPr="00816B77">
        <w:t xml:space="preserve"> or photographing any employees, contract staff, volunteers, other </w:t>
      </w:r>
      <w:r w:rsidR="00D76542" w:rsidRPr="00816B77">
        <w:t>Reentry Center individuals</w:t>
      </w:r>
      <w:r w:rsidRPr="00816B77">
        <w:t xml:space="preserve">, </w:t>
      </w:r>
      <w:r w:rsidR="00D76542" w:rsidRPr="00816B77">
        <w:t xml:space="preserve">employee/contract staff/volunteer </w:t>
      </w:r>
      <w:r w:rsidRPr="00816B77">
        <w:t>vehicles</w:t>
      </w:r>
      <w:r w:rsidR="00235AB9" w:rsidRPr="00816B77">
        <w:t xml:space="preserve">, </w:t>
      </w:r>
      <w:r w:rsidRPr="00816B77">
        <w:t>or safety/security feeds.</w:t>
      </w:r>
      <w:r w:rsidR="00235AB9" w:rsidRPr="00816B77">
        <w:t xml:space="preserve">  </w:t>
      </w:r>
      <w:r w:rsidRPr="00816B77">
        <w:t>Exceptions may be granted by</w:t>
      </w:r>
      <w:r w:rsidRPr="004616D3">
        <w:t xml:space="preserve"> </w:t>
      </w:r>
      <w:r w:rsidR="00235AB9" w:rsidRPr="004616D3">
        <w:t>the</w:t>
      </w:r>
      <w:r w:rsidR="00235AB9" w:rsidRPr="00816B77">
        <w:t xml:space="preserve"> </w:t>
      </w:r>
      <w:r w:rsidR="00C403A6" w:rsidRPr="00816B77">
        <w:t>C</w:t>
      </w:r>
      <w:r w:rsidRPr="00816B77">
        <w:t>CS at family friendly events.</w:t>
      </w:r>
    </w:p>
    <w:p w14:paraId="02BB935B" w14:textId="77777777" w:rsidR="00690169" w:rsidRPr="00816B77" w:rsidRDefault="00690169" w:rsidP="00D417E9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/>
        <w:ind w:left="360"/>
      </w:pPr>
      <w:r w:rsidRPr="00816B77">
        <w:t>Phones may not be used to send/receive/store sexually explicit material(s).</w:t>
      </w:r>
    </w:p>
    <w:p w14:paraId="7110CDCB" w14:textId="77777777" w:rsidR="00690169" w:rsidRPr="00816B77" w:rsidRDefault="00690169" w:rsidP="009065B8">
      <w:pPr>
        <w:pStyle w:val="ListParagraph"/>
        <w:numPr>
          <w:ilvl w:val="0"/>
          <w:numId w:val="1"/>
        </w:numPr>
        <w:tabs>
          <w:tab w:val="left" w:pos="360"/>
        </w:tabs>
        <w:spacing w:before="0" w:after="240"/>
        <w:ind w:left="360"/>
      </w:pPr>
      <w:r w:rsidRPr="00816B77">
        <w:t>The SIM card is not to be removed at any time.</w:t>
      </w:r>
    </w:p>
    <w:p w14:paraId="2CB3C662" w14:textId="77777777" w:rsidR="00690169" w:rsidRPr="00816B77" w:rsidRDefault="00690169" w:rsidP="008F1307">
      <w:pPr>
        <w:spacing w:after="120"/>
        <w:rPr>
          <w:b/>
          <w:bCs/>
        </w:rPr>
      </w:pPr>
      <w:r w:rsidRPr="00816B77">
        <w:rPr>
          <w:b/>
          <w:bCs/>
        </w:rPr>
        <w:t>Agreement</w:t>
      </w:r>
    </w:p>
    <w:p w14:paraId="07CE5BB9" w14:textId="77777777" w:rsidR="00690169" w:rsidRPr="00816B77" w:rsidRDefault="00690169" w:rsidP="00D417E9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/>
        <w:ind w:left="360"/>
      </w:pPr>
      <w:r w:rsidRPr="00816B77">
        <w:t>Use of the cell phone in violation of WAC serious infractions or criminal law is strictly prohibited.</w:t>
      </w:r>
    </w:p>
    <w:p w14:paraId="12A16B94" w14:textId="77777777" w:rsidR="00690169" w:rsidRPr="00816B77" w:rsidRDefault="00690169" w:rsidP="00D417E9">
      <w:pPr>
        <w:pStyle w:val="ListParagraph"/>
        <w:numPr>
          <w:ilvl w:val="0"/>
          <w:numId w:val="1"/>
        </w:numPr>
        <w:tabs>
          <w:tab w:val="left" w:pos="360"/>
        </w:tabs>
        <w:spacing w:before="0" w:after="120" w:line="256" w:lineRule="auto"/>
        <w:ind w:left="360"/>
      </w:pPr>
      <w:r w:rsidRPr="00816B77">
        <w:t>If a</w:t>
      </w:r>
      <w:r w:rsidR="00E81007" w:rsidRPr="00816B77">
        <w:t>n</w:t>
      </w:r>
      <w:r w:rsidRPr="00816B77">
        <w:t xml:space="preserve"> </w:t>
      </w:r>
      <w:r w:rsidR="00E81007" w:rsidRPr="00816B77">
        <w:t xml:space="preserve">individual </w:t>
      </w:r>
      <w:r w:rsidR="00432308" w:rsidRPr="00816B77">
        <w:t xml:space="preserve">violates </w:t>
      </w:r>
      <w:r w:rsidRPr="00816B77">
        <w:t xml:space="preserve">this agreement, cell phone privileges may be suspended and/or revoked and </w:t>
      </w:r>
      <w:r w:rsidR="00E81007" w:rsidRPr="00816B77">
        <w:t xml:space="preserve">the individual’s </w:t>
      </w:r>
      <w:r w:rsidRPr="00816B77">
        <w:t xml:space="preserve">cell phone </w:t>
      </w:r>
      <w:r w:rsidR="009C67FC" w:rsidRPr="00816B77">
        <w:t xml:space="preserve">will be </w:t>
      </w:r>
      <w:r w:rsidRPr="00816B77">
        <w:t>immediately confiscated.</w:t>
      </w:r>
    </w:p>
    <w:p w14:paraId="55A8B60D" w14:textId="77777777" w:rsidR="00690169" w:rsidRPr="00816B77" w:rsidRDefault="00690169" w:rsidP="004D7BCD">
      <w:pPr>
        <w:pStyle w:val="ListParagraph"/>
        <w:numPr>
          <w:ilvl w:val="0"/>
          <w:numId w:val="1"/>
        </w:numPr>
        <w:tabs>
          <w:tab w:val="left" w:pos="360"/>
        </w:tabs>
        <w:spacing w:before="0" w:line="259" w:lineRule="auto"/>
        <w:ind w:left="360"/>
      </w:pPr>
      <w:r w:rsidRPr="00816B77">
        <w:t xml:space="preserve">Any violation of this agreement may result in a disciplinary process per </w:t>
      </w:r>
      <w:r w:rsidR="00D417E9" w:rsidRPr="00816B77">
        <w:t>DOC 460.135 Disciplinary Procedures for Work Release</w:t>
      </w:r>
      <w:r w:rsidRPr="00816B77">
        <w:t xml:space="preserve">. </w:t>
      </w:r>
      <w:r w:rsidR="00E81007" w:rsidRPr="00816B77">
        <w:t xml:space="preserve"> </w:t>
      </w:r>
      <w:r w:rsidRPr="00816B77">
        <w:t xml:space="preserve">Violations will be addressed progressively based on the severity of issue, number of prior violations, and adjustment to the facility and programming expectations. </w:t>
      </w:r>
      <w:r w:rsidR="00E81007" w:rsidRPr="00816B77">
        <w:t xml:space="preserve"> </w:t>
      </w:r>
      <w:r w:rsidRPr="00816B77">
        <w:t>Any suspected violation of criminal law will be referred to the appropriate law enforcement agency.</w:t>
      </w:r>
    </w:p>
    <w:p w14:paraId="445CEDC9" w14:textId="77777777" w:rsidR="0060533B" w:rsidRPr="00816B77" w:rsidRDefault="0060533B" w:rsidP="001D1E44">
      <w:pPr>
        <w:pStyle w:val="ListParagraph"/>
        <w:spacing w:before="0" w:line="259" w:lineRule="auto"/>
        <w:ind w:left="0" w:firstLine="0"/>
      </w:pPr>
    </w:p>
    <w:p w14:paraId="3C1B026D" w14:textId="77777777" w:rsidR="00690169" w:rsidRPr="00816B77" w:rsidRDefault="00690169" w:rsidP="00916049">
      <w:r w:rsidRPr="00816B77">
        <w:t>By signing below, I acknowledge that I have received, understand, and will abide by this Cell Phone Agreement.</w:t>
      </w:r>
    </w:p>
    <w:p w14:paraId="7338D13B" w14:textId="77777777" w:rsidR="002B5F43" w:rsidRPr="00816B77" w:rsidRDefault="002B5F43" w:rsidP="00916049"/>
    <w:p w14:paraId="65BFC921" w14:textId="77777777" w:rsidR="002B5F43" w:rsidRPr="00816B77" w:rsidRDefault="002B5F43" w:rsidP="00916049">
      <w:pPr>
        <w:tabs>
          <w:tab w:val="right" w:pos="3330"/>
          <w:tab w:val="left" w:pos="3600"/>
          <w:tab w:val="right" w:pos="7110"/>
          <w:tab w:val="left" w:pos="7380"/>
          <w:tab w:val="right" w:pos="8910"/>
          <w:tab w:val="left" w:pos="9090"/>
          <w:tab w:val="right" w:pos="10800"/>
        </w:tabs>
      </w:pPr>
      <w:r w:rsidRPr="00816B7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16B77">
        <w:rPr>
          <w:u w:val="single"/>
        </w:rPr>
        <w:instrText xml:space="preserve"> FORMTEXT </w:instrText>
      </w:r>
      <w:r w:rsidRPr="00816B77">
        <w:rPr>
          <w:u w:val="single"/>
        </w:rPr>
      </w:r>
      <w:r w:rsidRPr="00816B77">
        <w:rPr>
          <w:u w:val="single"/>
        </w:rPr>
        <w:fldChar w:fldCharType="separate"/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u w:val="single"/>
        </w:rPr>
        <w:fldChar w:fldCharType="end"/>
      </w:r>
      <w:bookmarkEnd w:id="2"/>
      <w:r w:rsidRPr="00816B77">
        <w:rPr>
          <w:u w:val="single"/>
        </w:rPr>
        <w:tab/>
      </w:r>
      <w:r w:rsidRPr="00816B77">
        <w:tab/>
      </w:r>
      <w:r w:rsidRPr="00816B77">
        <w:rPr>
          <w:u w:val="single"/>
        </w:rPr>
        <w:tab/>
      </w:r>
      <w:r w:rsidRPr="00816B77">
        <w:tab/>
      </w:r>
      <w:r w:rsidR="004B2F97" w:rsidRPr="00816B7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2F97" w:rsidRPr="00816B77">
        <w:rPr>
          <w:u w:val="single"/>
        </w:rPr>
        <w:instrText xml:space="preserve"> FORMTEXT </w:instrText>
      </w:r>
      <w:r w:rsidR="004B2F97" w:rsidRPr="00816B77">
        <w:rPr>
          <w:u w:val="single"/>
        </w:rPr>
      </w:r>
      <w:r w:rsidR="004B2F97" w:rsidRPr="00816B77">
        <w:rPr>
          <w:u w:val="single"/>
        </w:rPr>
        <w:fldChar w:fldCharType="separate"/>
      </w:r>
      <w:r w:rsidR="004B2F97" w:rsidRPr="00816B77">
        <w:rPr>
          <w:noProof/>
          <w:u w:val="single"/>
        </w:rPr>
        <w:t> </w:t>
      </w:r>
      <w:r w:rsidR="004B2F97" w:rsidRPr="00816B77">
        <w:rPr>
          <w:noProof/>
          <w:u w:val="single"/>
        </w:rPr>
        <w:t> </w:t>
      </w:r>
      <w:r w:rsidR="004B2F97" w:rsidRPr="00816B77">
        <w:rPr>
          <w:noProof/>
          <w:u w:val="single"/>
        </w:rPr>
        <w:t> </w:t>
      </w:r>
      <w:r w:rsidR="004B2F97" w:rsidRPr="00816B77">
        <w:rPr>
          <w:noProof/>
          <w:u w:val="single"/>
        </w:rPr>
        <w:t> </w:t>
      </w:r>
      <w:r w:rsidR="004B2F97" w:rsidRPr="00816B77">
        <w:rPr>
          <w:noProof/>
          <w:u w:val="single"/>
        </w:rPr>
        <w:t> </w:t>
      </w:r>
      <w:r w:rsidR="004B2F97" w:rsidRPr="00816B77">
        <w:rPr>
          <w:u w:val="single"/>
        </w:rPr>
        <w:fldChar w:fldCharType="end"/>
      </w:r>
      <w:r w:rsidR="004B2F97" w:rsidRPr="00816B77">
        <w:rPr>
          <w:u w:val="single"/>
        </w:rPr>
        <w:tab/>
      </w:r>
      <w:r w:rsidR="004B2F97" w:rsidRPr="00816B77">
        <w:tab/>
      </w:r>
      <w:r w:rsidRPr="00816B7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B77">
        <w:rPr>
          <w:u w:val="single"/>
        </w:rPr>
        <w:instrText xml:space="preserve"> FORMTEXT </w:instrText>
      </w:r>
      <w:r w:rsidRPr="00816B77">
        <w:rPr>
          <w:u w:val="single"/>
        </w:rPr>
      </w:r>
      <w:r w:rsidRPr="00816B77">
        <w:rPr>
          <w:u w:val="single"/>
        </w:rPr>
        <w:fldChar w:fldCharType="separate"/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u w:val="single"/>
        </w:rPr>
        <w:fldChar w:fldCharType="end"/>
      </w:r>
      <w:r w:rsidRPr="00816B77">
        <w:rPr>
          <w:u w:val="single"/>
        </w:rPr>
        <w:tab/>
      </w:r>
    </w:p>
    <w:p w14:paraId="0993EB35" w14:textId="77777777" w:rsidR="002B5F43" w:rsidRPr="00816B77" w:rsidRDefault="00D43676" w:rsidP="00916049">
      <w:pPr>
        <w:tabs>
          <w:tab w:val="left" w:pos="3600"/>
          <w:tab w:val="left" w:pos="7380"/>
          <w:tab w:val="left" w:pos="9090"/>
        </w:tabs>
      </w:pPr>
      <w:r w:rsidRPr="00816B77">
        <w:t>Name</w:t>
      </w:r>
      <w:r w:rsidR="002B5F43" w:rsidRPr="00816B77">
        <w:tab/>
        <w:t>Signature</w:t>
      </w:r>
      <w:r w:rsidR="004B2F97" w:rsidRPr="00816B77">
        <w:tab/>
        <w:t>DOC number</w:t>
      </w:r>
      <w:r w:rsidR="002B5F43" w:rsidRPr="00816B77">
        <w:tab/>
        <w:t>Date</w:t>
      </w:r>
    </w:p>
    <w:p w14:paraId="0AB2F92B" w14:textId="77777777" w:rsidR="002B5F43" w:rsidRPr="00816B77" w:rsidRDefault="002B5F43" w:rsidP="00916049"/>
    <w:p w14:paraId="0F0DA0D8" w14:textId="77777777" w:rsidR="00690169" w:rsidRPr="00816B77" w:rsidRDefault="00690169" w:rsidP="00916049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</w:pPr>
      <w:r w:rsidRPr="00816B7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B77">
        <w:rPr>
          <w:u w:val="single"/>
        </w:rPr>
        <w:instrText xml:space="preserve"> FORMTEXT </w:instrText>
      </w:r>
      <w:r w:rsidRPr="00816B77">
        <w:rPr>
          <w:u w:val="single"/>
        </w:rPr>
      </w:r>
      <w:r w:rsidRPr="00816B77">
        <w:rPr>
          <w:u w:val="single"/>
        </w:rPr>
        <w:fldChar w:fldCharType="separate"/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u w:val="single"/>
        </w:rPr>
        <w:fldChar w:fldCharType="end"/>
      </w:r>
      <w:r w:rsidRPr="00816B77">
        <w:rPr>
          <w:u w:val="single"/>
        </w:rPr>
        <w:tab/>
      </w:r>
      <w:r w:rsidRPr="00816B77">
        <w:tab/>
      </w:r>
      <w:r w:rsidRPr="00816B77">
        <w:rPr>
          <w:u w:val="single"/>
        </w:rPr>
        <w:tab/>
      </w:r>
      <w:r w:rsidRPr="00816B77">
        <w:tab/>
      </w:r>
      <w:r w:rsidRPr="00816B7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B77">
        <w:rPr>
          <w:u w:val="single"/>
        </w:rPr>
        <w:instrText xml:space="preserve"> FORMTEXT </w:instrText>
      </w:r>
      <w:r w:rsidRPr="00816B77">
        <w:rPr>
          <w:u w:val="single"/>
        </w:rPr>
      </w:r>
      <w:r w:rsidRPr="00816B77">
        <w:rPr>
          <w:u w:val="single"/>
        </w:rPr>
        <w:fldChar w:fldCharType="separate"/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noProof/>
          <w:u w:val="single"/>
        </w:rPr>
        <w:t> </w:t>
      </w:r>
      <w:r w:rsidRPr="00816B77">
        <w:rPr>
          <w:u w:val="single"/>
        </w:rPr>
        <w:fldChar w:fldCharType="end"/>
      </w:r>
      <w:r w:rsidRPr="00816B77">
        <w:rPr>
          <w:u w:val="single"/>
        </w:rPr>
        <w:tab/>
      </w:r>
    </w:p>
    <w:p w14:paraId="18E0371E" w14:textId="77777777" w:rsidR="00690169" w:rsidRPr="00816B77" w:rsidRDefault="00690169" w:rsidP="00916049">
      <w:pPr>
        <w:tabs>
          <w:tab w:val="left" w:pos="4680"/>
          <w:tab w:val="left" w:pos="9090"/>
        </w:tabs>
      </w:pPr>
      <w:r w:rsidRPr="00816B77">
        <w:t>Case manager</w:t>
      </w:r>
      <w:r w:rsidRPr="00816B77">
        <w:tab/>
        <w:t>Signature</w:t>
      </w:r>
      <w:r w:rsidRPr="00816B77">
        <w:tab/>
        <w:t>Date</w:t>
      </w:r>
    </w:p>
    <w:p w14:paraId="6CAF39A9" w14:textId="77777777" w:rsidR="00690169" w:rsidRPr="00816B77" w:rsidRDefault="00690169" w:rsidP="00916049">
      <w:pPr>
        <w:rPr>
          <w:sz w:val="16"/>
          <w:szCs w:val="16"/>
        </w:rPr>
      </w:pPr>
    </w:p>
    <w:p w14:paraId="1943F857" w14:textId="77777777" w:rsidR="002B5F43" w:rsidRPr="00816B77" w:rsidRDefault="002B5F43" w:rsidP="00916049">
      <w:pPr>
        <w:rPr>
          <w:sz w:val="16"/>
          <w:szCs w:val="16"/>
        </w:rPr>
      </w:pPr>
      <w:r w:rsidRPr="00816B77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5F9AE377" w14:textId="77777777" w:rsidR="002B5F43" w:rsidRPr="00816B77" w:rsidRDefault="002B5F43" w:rsidP="00916049">
      <w:pPr>
        <w:rPr>
          <w:sz w:val="16"/>
          <w:szCs w:val="16"/>
        </w:rPr>
      </w:pPr>
    </w:p>
    <w:p w14:paraId="54153F78" w14:textId="77777777" w:rsidR="002B5F43" w:rsidRPr="004B2F97" w:rsidRDefault="002B5F43" w:rsidP="00E7393B">
      <w:pPr>
        <w:tabs>
          <w:tab w:val="left" w:pos="3150"/>
        </w:tabs>
      </w:pPr>
      <w:r w:rsidRPr="00816B77">
        <w:rPr>
          <w:sz w:val="20"/>
          <w:szCs w:val="16"/>
        </w:rPr>
        <w:t xml:space="preserve">Distribution:  </w:t>
      </w:r>
      <w:r w:rsidRPr="00816B77">
        <w:rPr>
          <w:b/>
          <w:sz w:val="20"/>
          <w:szCs w:val="16"/>
        </w:rPr>
        <w:t>ORIGINAL</w:t>
      </w:r>
      <w:r w:rsidRPr="00816B77">
        <w:rPr>
          <w:sz w:val="20"/>
          <w:szCs w:val="16"/>
        </w:rPr>
        <w:t xml:space="preserve"> - </w:t>
      </w:r>
      <w:r w:rsidR="00CD5C9E" w:rsidRPr="00816B77">
        <w:rPr>
          <w:sz w:val="20"/>
          <w:szCs w:val="16"/>
        </w:rPr>
        <w:t>File</w:t>
      </w:r>
      <w:r w:rsidRPr="00816B77">
        <w:rPr>
          <w:sz w:val="20"/>
          <w:szCs w:val="16"/>
        </w:rPr>
        <w:tab/>
      </w:r>
      <w:r w:rsidRPr="00816B77">
        <w:rPr>
          <w:b/>
          <w:sz w:val="20"/>
          <w:szCs w:val="16"/>
        </w:rPr>
        <w:t>COPY</w:t>
      </w:r>
      <w:r w:rsidRPr="00816B77">
        <w:rPr>
          <w:sz w:val="20"/>
          <w:szCs w:val="16"/>
        </w:rPr>
        <w:t xml:space="preserve"> -</w:t>
      </w:r>
      <w:r w:rsidR="00793692" w:rsidRPr="00816B77">
        <w:rPr>
          <w:sz w:val="20"/>
          <w:szCs w:val="16"/>
        </w:rPr>
        <w:t xml:space="preserve"> </w:t>
      </w:r>
      <w:r w:rsidR="00C278D5" w:rsidRPr="00816B77">
        <w:rPr>
          <w:sz w:val="20"/>
          <w:szCs w:val="16"/>
        </w:rPr>
        <w:t>I</w:t>
      </w:r>
      <w:r w:rsidR="00090D89" w:rsidRPr="00816B77">
        <w:rPr>
          <w:sz w:val="20"/>
          <w:szCs w:val="16"/>
        </w:rPr>
        <w:t>ndividual</w:t>
      </w:r>
    </w:p>
    <w:sectPr w:rsidR="002B5F43" w:rsidRPr="004B2F97" w:rsidSect="00977D50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D74A" w14:textId="77777777" w:rsidR="002E00C4" w:rsidRDefault="002E00C4" w:rsidP="002B5F43">
      <w:r>
        <w:separator/>
      </w:r>
    </w:p>
  </w:endnote>
  <w:endnote w:type="continuationSeparator" w:id="0">
    <w:p w14:paraId="2E064FF8" w14:textId="77777777" w:rsidR="002E00C4" w:rsidRDefault="002E00C4" w:rsidP="002B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5C74" w14:textId="2DC2B960" w:rsidR="00EE696D" w:rsidRPr="00690169" w:rsidRDefault="002B5F43" w:rsidP="000113C8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 w:rsidR="004F25D2">
      <w:rPr>
        <w:sz w:val="20"/>
      </w:rPr>
      <w:t>02-001</w:t>
    </w:r>
    <w:r w:rsidRPr="00727078">
      <w:rPr>
        <w:sz w:val="20"/>
      </w:rPr>
      <w:t xml:space="preserve"> (Rev. </w:t>
    </w:r>
    <w:r w:rsidR="005C4B29">
      <w:rPr>
        <w:sz w:val="20"/>
        <w:szCs w:val="20"/>
      </w:rPr>
      <w:t>05/16/22</w:t>
    </w:r>
    <w:r>
      <w:rPr>
        <w:sz w:val="20"/>
        <w:szCs w:val="16"/>
      </w:rPr>
      <w:t>)</w:t>
    </w:r>
    <w:r w:rsidR="004D7BCD">
      <w:rPr>
        <w:sz w:val="20"/>
      </w:rPr>
      <w:tab/>
    </w:r>
    <w:r w:rsidRPr="00727078">
      <w:rPr>
        <w:sz w:val="20"/>
      </w:rPr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>
      <w:rPr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>
      <w:rPr>
        <w:sz w:val="20"/>
      </w:rPr>
      <w:t>2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>
      <w:rPr>
        <w:sz w:val="20"/>
      </w:rPr>
      <w:t>450.200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FCD82" w14:textId="77777777" w:rsidR="002E00C4" w:rsidRDefault="002E00C4" w:rsidP="002B5F43">
      <w:r>
        <w:separator/>
      </w:r>
    </w:p>
  </w:footnote>
  <w:footnote w:type="continuationSeparator" w:id="0">
    <w:p w14:paraId="3B8F3D2B" w14:textId="77777777" w:rsidR="002E00C4" w:rsidRDefault="002E00C4" w:rsidP="002B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040CE"/>
    <w:multiLevelType w:val="hybridMultilevel"/>
    <w:tmpl w:val="BC5A774E"/>
    <w:lvl w:ilvl="0" w:tplc="5D4E124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D2EEB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046E81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FC389622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100CF9D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AFAE500E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7DA496F4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9578BDDC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19948372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num w:numId="1" w16cid:durableId="4583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aKrX9RvzDksuYxb6QF2xJ/dJkP31QS3O3B6nVgEygll5f2KIFY0pI5Iroe6hF/o+0PhR3G7aI7GR+bRFB0kCkQ==" w:salt="IQyyLG6D8kmQG0j2DQSCL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43"/>
    <w:rsid w:val="000113C8"/>
    <w:rsid w:val="00012697"/>
    <w:rsid w:val="00076187"/>
    <w:rsid w:val="00090D89"/>
    <w:rsid w:val="00096638"/>
    <w:rsid w:val="000D3947"/>
    <w:rsid w:val="000E3E8A"/>
    <w:rsid w:val="000F3CF6"/>
    <w:rsid w:val="001077B0"/>
    <w:rsid w:val="001330B6"/>
    <w:rsid w:val="001421DD"/>
    <w:rsid w:val="00176E03"/>
    <w:rsid w:val="00190F0C"/>
    <w:rsid w:val="001C2D6C"/>
    <w:rsid w:val="001D1E44"/>
    <w:rsid w:val="001F3845"/>
    <w:rsid w:val="00235AB9"/>
    <w:rsid w:val="002B5F43"/>
    <w:rsid w:val="002E00C4"/>
    <w:rsid w:val="002E6B36"/>
    <w:rsid w:val="002F123E"/>
    <w:rsid w:val="0034312E"/>
    <w:rsid w:val="00386967"/>
    <w:rsid w:val="003E1F82"/>
    <w:rsid w:val="0042322D"/>
    <w:rsid w:val="00432308"/>
    <w:rsid w:val="0045570D"/>
    <w:rsid w:val="004616D3"/>
    <w:rsid w:val="00480BB2"/>
    <w:rsid w:val="004A7FA6"/>
    <w:rsid w:val="004B2F97"/>
    <w:rsid w:val="004C2A89"/>
    <w:rsid w:val="004D7BCD"/>
    <w:rsid w:val="004E4D1F"/>
    <w:rsid w:val="004F25D2"/>
    <w:rsid w:val="005435CF"/>
    <w:rsid w:val="00555D40"/>
    <w:rsid w:val="005B0313"/>
    <w:rsid w:val="005C4B29"/>
    <w:rsid w:val="0060533B"/>
    <w:rsid w:val="00654BC5"/>
    <w:rsid w:val="006601A5"/>
    <w:rsid w:val="00690169"/>
    <w:rsid w:val="00696654"/>
    <w:rsid w:val="006C062E"/>
    <w:rsid w:val="006C3493"/>
    <w:rsid w:val="006C3F13"/>
    <w:rsid w:val="006E4994"/>
    <w:rsid w:val="006F329E"/>
    <w:rsid w:val="007375E2"/>
    <w:rsid w:val="00753DED"/>
    <w:rsid w:val="0076708E"/>
    <w:rsid w:val="00767969"/>
    <w:rsid w:val="00793692"/>
    <w:rsid w:val="007A4F90"/>
    <w:rsid w:val="007C51F3"/>
    <w:rsid w:val="00800D7B"/>
    <w:rsid w:val="00816B77"/>
    <w:rsid w:val="00827EEE"/>
    <w:rsid w:val="00851646"/>
    <w:rsid w:val="00880423"/>
    <w:rsid w:val="00897C1B"/>
    <w:rsid w:val="008A7BB9"/>
    <w:rsid w:val="008F076F"/>
    <w:rsid w:val="008F1307"/>
    <w:rsid w:val="009065B8"/>
    <w:rsid w:val="0091368E"/>
    <w:rsid w:val="00914FFA"/>
    <w:rsid w:val="00916049"/>
    <w:rsid w:val="009226DB"/>
    <w:rsid w:val="009475F7"/>
    <w:rsid w:val="00977D50"/>
    <w:rsid w:val="00983BA5"/>
    <w:rsid w:val="00991837"/>
    <w:rsid w:val="009C67FC"/>
    <w:rsid w:val="009D5386"/>
    <w:rsid w:val="009D560C"/>
    <w:rsid w:val="00A010A9"/>
    <w:rsid w:val="00A118AD"/>
    <w:rsid w:val="00A12EB6"/>
    <w:rsid w:val="00A751A4"/>
    <w:rsid w:val="00AF6B36"/>
    <w:rsid w:val="00B00EAA"/>
    <w:rsid w:val="00B162B6"/>
    <w:rsid w:val="00B20D47"/>
    <w:rsid w:val="00B47FD1"/>
    <w:rsid w:val="00B756E6"/>
    <w:rsid w:val="00BE0595"/>
    <w:rsid w:val="00BE1284"/>
    <w:rsid w:val="00BF58FB"/>
    <w:rsid w:val="00C11E3E"/>
    <w:rsid w:val="00C278D5"/>
    <w:rsid w:val="00C36BCD"/>
    <w:rsid w:val="00C403A6"/>
    <w:rsid w:val="00C701BD"/>
    <w:rsid w:val="00CA3A44"/>
    <w:rsid w:val="00CB1A1F"/>
    <w:rsid w:val="00CD14D6"/>
    <w:rsid w:val="00CD5C9E"/>
    <w:rsid w:val="00CE6C2E"/>
    <w:rsid w:val="00D11BF8"/>
    <w:rsid w:val="00D32FC2"/>
    <w:rsid w:val="00D417E9"/>
    <w:rsid w:val="00D43676"/>
    <w:rsid w:val="00D76542"/>
    <w:rsid w:val="00DD1838"/>
    <w:rsid w:val="00DD5C70"/>
    <w:rsid w:val="00E051A1"/>
    <w:rsid w:val="00E5646B"/>
    <w:rsid w:val="00E7393B"/>
    <w:rsid w:val="00E81007"/>
    <w:rsid w:val="00EE64BD"/>
    <w:rsid w:val="00EE696D"/>
    <w:rsid w:val="00EE72BA"/>
    <w:rsid w:val="00F66698"/>
    <w:rsid w:val="00F868A4"/>
    <w:rsid w:val="00F92D2D"/>
    <w:rsid w:val="00F96554"/>
    <w:rsid w:val="00FA7A41"/>
    <w:rsid w:val="00FC48AD"/>
    <w:rsid w:val="00FD49FE"/>
    <w:rsid w:val="00FD769E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BE1CB"/>
  <w15:chartTrackingRefBased/>
  <w15:docId w15:val="{9FDE02AC-43E1-4FF9-8F57-DF273EA7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EE"/>
    <w:rPr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690169"/>
    <w:pPr>
      <w:widowControl w:val="0"/>
      <w:autoSpaceDE w:val="0"/>
      <w:autoSpaceDN w:val="0"/>
      <w:ind w:left="100"/>
      <w:outlineLvl w:val="0"/>
    </w:pPr>
    <w:rPr>
      <w:rFonts w:ascii="Calibri" w:hAnsi="Calibri" w:cs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F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5F43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2B5F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5F43"/>
    <w:rPr>
      <w:sz w:val="24"/>
      <w:szCs w:val="22"/>
    </w:rPr>
  </w:style>
  <w:style w:type="character" w:customStyle="1" w:styleId="Heading1Char">
    <w:name w:val="Heading 1 Char"/>
    <w:link w:val="Heading1"/>
    <w:uiPriority w:val="9"/>
    <w:rsid w:val="00690169"/>
    <w:rPr>
      <w:rFonts w:ascii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90169"/>
    <w:pPr>
      <w:widowControl w:val="0"/>
      <w:autoSpaceDE w:val="0"/>
      <w:autoSpaceDN w:val="0"/>
      <w:spacing w:before="101"/>
      <w:ind w:left="820" w:hanging="361"/>
    </w:pPr>
    <w:rPr>
      <w:rFonts w:ascii="Calibri" w:hAnsi="Calibri" w:cs="Calibri"/>
      <w:sz w:val="22"/>
    </w:rPr>
  </w:style>
  <w:style w:type="character" w:customStyle="1" w:styleId="BodyTextChar">
    <w:name w:val="Body Text Char"/>
    <w:link w:val="BodyText"/>
    <w:uiPriority w:val="1"/>
    <w:rsid w:val="00690169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827EEE"/>
    <w:pPr>
      <w:widowControl w:val="0"/>
      <w:autoSpaceDE w:val="0"/>
      <w:autoSpaceDN w:val="0"/>
      <w:spacing w:before="101"/>
      <w:ind w:left="821" w:hanging="360"/>
    </w:pPr>
    <w:rPr>
      <w:rFonts w:cs="Calibri"/>
    </w:rPr>
  </w:style>
  <w:style w:type="paragraph" w:customStyle="1" w:styleId="TableParagraph">
    <w:name w:val="Table Paragraph"/>
    <w:basedOn w:val="Normal"/>
    <w:uiPriority w:val="1"/>
    <w:qFormat/>
    <w:rsid w:val="00690169"/>
    <w:pPr>
      <w:widowControl w:val="0"/>
      <w:autoSpaceDE w:val="0"/>
      <w:autoSpaceDN w:val="0"/>
    </w:pPr>
    <w:rPr>
      <w:rFonts w:eastAsia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Wilbur, Lillian L. (DOC)</cp:lastModifiedBy>
  <cp:revision>2</cp:revision>
  <cp:lastPrinted>2022-03-08T17:34:00Z</cp:lastPrinted>
  <dcterms:created xsi:type="dcterms:W3CDTF">2025-03-06T15:55:00Z</dcterms:created>
  <dcterms:modified xsi:type="dcterms:W3CDTF">2025-03-06T15:55:00Z</dcterms:modified>
</cp:coreProperties>
</file>